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E9" w:rsidRPr="005928E9" w:rsidRDefault="005928E9" w:rsidP="0059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E9"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5928E9" w:rsidRPr="005928E9" w:rsidRDefault="005928E9" w:rsidP="0059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E9">
        <w:rPr>
          <w:rFonts w:ascii="Times New Roman" w:hAnsi="Times New Roman" w:cs="Times New Roman"/>
          <w:b/>
          <w:sz w:val="28"/>
          <w:szCs w:val="28"/>
        </w:rPr>
        <w:t xml:space="preserve">выпускных квалификационных работ по кафедре организации </w:t>
      </w:r>
      <w:r w:rsidR="009A7FEE">
        <w:rPr>
          <w:rFonts w:ascii="Times New Roman" w:hAnsi="Times New Roman" w:cs="Times New Roman"/>
          <w:b/>
          <w:sz w:val="28"/>
          <w:szCs w:val="28"/>
        </w:rPr>
        <w:t xml:space="preserve">аграрного производства </w:t>
      </w:r>
      <w:r w:rsidRPr="005928E9">
        <w:rPr>
          <w:rFonts w:ascii="Times New Roman" w:hAnsi="Times New Roman" w:cs="Times New Roman"/>
          <w:b/>
          <w:sz w:val="28"/>
          <w:szCs w:val="28"/>
        </w:rPr>
        <w:t xml:space="preserve">для студентов направления подготовки  </w:t>
      </w:r>
    </w:p>
    <w:p w:rsidR="001D3F1F" w:rsidRDefault="005928E9" w:rsidP="0059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E9">
        <w:rPr>
          <w:rFonts w:ascii="Times New Roman" w:hAnsi="Times New Roman" w:cs="Times New Roman"/>
          <w:b/>
          <w:sz w:val="28"/>
          <w:szCs w:val="28"/>
        </w:rPr>
        <w:t>38.0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928E9">
        <w:rPr>
          <w:rFonts w:ascii="Times New Roman" w:hAnsi="Times New Roman" w:cs="Times New Roman"/>
          <w:b/>
          <w:sz w:val="28"/>
          <w:szCs w:val="28"/>
        </w:rPr>
        <w:t xml:space="preserve">.01 Экономика, </w:t>
      </w:r>
      <w:r w:rsidR="009E20B0">
        <w:rPr>
          <w:rFonts w:ascii="Times New Roman" w:hAnsi="Times New Roman" w:cs="Times New Roman"/>
          <w:b/>
          <w:sz w:val="28"/>
          <w:szCs w:val="28"/>
        </w:rPr>
        <w:t>направленность (</w:t>
      </w:r>
      <w:r>
        <w:rPr>
          <w:rFonts w:ascii="Times New Roman" w:hAnsi="Times New Roman" w:cs="Times New Roman"/>
          <w:b/>
          <w:sz w:val="28"/>
          <w:szCs w:val="28"/>
        </w:rPr>
        <w:t>профиль</w:t>
      </w:r>
      <w:r w:rsidR="009E20B0">
        <w:rPr>
          <w:rFonts w:ascii="Times New Roman" w:hAnsi="Times New Roman" w:cs="Times New Roman"/>
          <w:b/>
          <w:sz w:val="28"/>
          <w:szCs w:val="28"/>
        </w:rPr>
        <w:t>)</w:t>
      </w:r>
      <w:r w:rsidRPr="005928E9">
        <w:rPr>
          <w:rFonts w:ascii="Times New Roman" w:hAnsi="Times New Roman" w:cs="Times New Roman"/>
          <w:b/>
          <w:sz w:val="28"/>
          <w:szCs w:val="28"/>
        </w:rPr>
        <w:t xml:space="preserve"> «Экономика и управление народным хозяйством»</w:t>
      </w:r>
      <w:r w:rsidR="009A7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555">
        <w:rPr>
          <w:rFonts w:ascii="Times New Roman" w:hAnsi="Times New Roman" w:cs="Times New Roman"/>
          <w:b/>
          <w:sz w:val="28"/>
          <w:szCs w:val="28"/>
        </w:rPr>
        <w:t>на 202</w:t>
      </w:r>
      <w:r w:rsidR="0064333E">
        <w:rPr>
          <w:rFonts w:ascii="Times New Roman" w:hAnsi="Times New Roman" w:cs="Times New Roman"/>
          <w:b/>
          <w:sz w:val="28"/>
          <w:szCs w:val="28"/>
        </w:rPr>
        <w:t>2</w:t>
      </w:r>
      <w:r w:rsidR="009E20B0">
        <w:rPr>
          <w:rFonts w:ascii="Times New Roman" w:hAnsi="Times New Roman" w:cs="Times New Roman"/>
          <w:b/>
          <w:sz w:val="28"/>
          <w:szCs w:val="28"/>
        </w:rPr>
        <w:t>-</w:t>
      </w:r>
      <w:r w:rsidR="009D0F9E">
        <w:rPr>
          <w:rFonts w:ascii="Times New Roman" w:hAnsi="Times New Roman" w:cs="Times New Roman"/>
          <w:b/>
          <w:sz w:val="28"/>
          <w:szCs w:val="28"/>
        </w:rPr>
        <w:t>20</w:t>
      </w:r>
      <w:r w:rsidR="00E02555">
        <w:rPr>
          <w:rFonts w:ascii="Times New Roman" w:hAnsi="Times New Roman" w:cs="Times New Roman"/>
          <w:b/>
          <w:sz w:val="28"/>
          <w:szCs w:val="28"/>
        </w:rPr>
        <w:t>2</w:t>
      </w:r>
      <w:r w:rsidR="0064333E">
        <w:rPr>
          <w:rFonts w:ascii="Times New Roman" w:hAnsi="Times New Roman" w:cs="Times New Roman"/>
          <w:b/>
          <w:sz w:val="28"/>
          <w:szCs w:val="28"/>
        </w:rPr>
        <w:t>3</w:t>
      </w:r>
      <w:r w:rsidR="009A7FEE" w:rsidRPr="009A7FEE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5928E9" w:rsidRDefault="005928E9" w:rsidP="0059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F1F" w:rsidRDefault="001D3F1F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экономическим потенциалом малых форм хозяйствования в аграрном производстве (на материалах Пермского края)</w:t>
      </w:r>
    </w:p>
    <w:p w:rsidR="001D3F1F" w:rsidRDefault="001D3F1F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развитием личных подсобных хозяйств в аграрном секторе экономики (на материалах Пермского края)</w:t>
      </w:r>
    </w:p>
    <w:p w:rsidR="001D3F1F" w:rsidRDefault="001D3F1F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механизма противодействия криминализации АПК региона</w:t>
      </w:r>
    </w:p>
    <w:p w:rsidR="001D3F1F" w:rsidRDefault="001D3F1F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экономическим потенциалом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1D3F1F" w:rsidRDefault="001D3F1F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Методический подход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оценке уровня безопасности системы территориального жизнеобеспечения</w:t>
      </w:r>
    </w:p>
    <w:p w:rsidR="001D3F1F" w:rsidRDefault="001D3F1F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социально-экономических функций сельскохозяйственной кооперации</w:t>
      </w:r>
    </w:p>
    <w:p w:rsidR="001D3F1F" w:rsidRDefault="001D3F1F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использование человеческого капитала в сельском хозяйстве</w:t>
      </w:r>
    </w:p>
    <w:p w:rsidR="001D3F1F" w:rsidRDefault="001D3F1F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Экономические 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региональных продовольственных запасов в условиях ВТО</w:t>
      </w:r>
    </w:p>
    <w:p w:rsidR="001D3F1F" w:rsidRDefault="001D3F1F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сельскохозяйственного производства как фактор продовольственного обеспечения Пермского края</w:t>
      </w:r>
    </w:p>
    <w:p w:rsidR="001D3F1F" w:rsidRDefault="001D3F1F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имущественным комплексом организаций АПК</w:t>
      </w:r>
    </w:p>
    <w:p w:rsidR="001D3F1F" w:rsidRDefault="001D3F1F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малых форм хозяйствования в АПК (на материалах Пермского края)</w:t>
      </w:r>
    </w:p>
    <w:p w:rsidR="001D3F1F" w:rsidRDefault="00FB0CDB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устойчивым развитием регионального рынка продовольствия</w:t>
      </w:r>
    </w:p>
    <w:p w:rsidR="00FB0CDB" w:rsidRDefault="00FB0CDB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сельскохозяйственных предприятий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молочно-продуктового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подкомплекса</w:t>
      </w:r>
    </w:p>
    <w:p w:rsidR="00FB0CDB" w:rsidRDefault="00FB0CDB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Тен6денции и перспективы развития производства сельскохозяйственной продукции в личных подсобных хозяйствах Пермского края</w:t>
      </w:r>
    </w:p>
    <w:p w:rsidR="00FB0CDB" w:rsidRDefault="00FB0CDB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маркетинговых стратегий мясоперерабатывающих предприятий (на материалах Пермского края)</w:t>
      </w:r>
    </w:p>
    <w:p w:rsidR="00FB0CDB" w:rsidRDefault="00FB0CDB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Повышение социально-экономического уровня сельских районов на основе развития подсобных производств и промыслов (на примере Пермского края</w:t>
      </w:r>
      <w:proofErr w:type="gramEnd"/>
    </w:p>
    <w:p w:rsidR="00FB0CDB" w:rsidRDefault="00FB0CDB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экономической безопасности регионального агропромышленного комплекса: теория, методология и практика</w:t>
      </w:r>
    </w:p>
    <w:p w:rsidR="00FB0CDB" w:rsidRDefault="00FB0CDB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организационно-технологического обеспечения сельскохозяйственных товаропроизводителей на основе развития машинно-технологических станций (на примере Пермского края)</w:t>
      </w:r>
    </w:p>
    <w:p w:rsidR="00FB0CDB" w:rsidRDefault="00FB0CDB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и перспективы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зернопродуктового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подкомплекса Пермского края</w:t>
      </w:r>
    </w:p>
    <w:p w:rsidR="00FB0CDB" w:rsidRDefault="00FB0CDB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развития устойчивого высокоэффективного сельскохозяйственного производства индустриального региона (на примере Пермского края)</w:t>
      </w:r>
    </w:p>
    <w:p w:rsidR="00FB0CDB" w:rsidRDefault="00FB0CDB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Стратегическое управление АПК Приволжского федерального округа</w:t>
      </w:r>
    </w:p>
    <w:p w:rsidR="00FB0CDB" w:rsidRDefault="00FB0CDB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регулирование в системе продовольственного обеспечения</w:t>
      </w:r>
    </w:p>
    <w:p w:rsidR="00FB0CDB" w:rsidRDefault="00FB0CDB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инновационных процессов и механизм их реализации в АПК</w:t>
      </w:r>
    </w:p>
    <w:p w:rsidR="00FB0CDB" w:rsidRDefault="00FB0CDB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и перспективы развития кролиководства в Пермском крае</w:t>
      </w:r>
    </w:p>
    <w:p w:rsidR="00FB0CDB" w:rsidRDefault="00FB0CDB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Состояние и перспективы экономической эффективности использования с. х. земельных угодий в Пермском крае</w:t>
      </w:r>
    </w:p>
    <w:p w:rsidR="00FB0CDB" w:rsidRDefault="00843068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затратами как фактор повышения эффективности предприятий АПК</w:t>
      </w:r>
    </w:p>
    <w:p w:rsidR="00843068" w:rsidRDefault="00843068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как функция управления</w:t>
      </w:r>
    </w:p>
    <w:p w:rsidR="00843068" w:rsidRDefault="00843068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отрасли птицеводства</w:t>
      </w:r>
    </w:p>
    <w:p w:rsidR="00843068" w:rsidRDefault="00843068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подсобных производств и промыслов в сельской территории Пермского края</w:t>
      </w:r>
    </w:p>
    <w:p w:rsidR="00843068" w:rsidRDefault="00843068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система-основа управления затратами</w:t>
      </w:r>
    </w:p>
    <w:p w:rsidR="00843068" w:rsidRDefault="00843068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экономической эффективности подсобных хозяйств ГУИН</w:t>
      </w:r>
    </w:p>
    <w:p w:rsidR="00843068" w:rsidRDefault="00843068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безопасность ЖКХ сельских поселений</w:t>
      </w:r>
    </w:p>
    <w:p w:rsidR="00843068" w:rsidRDefault="00843068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экономической эффективности автотранспортных предприятий</w:t>
      </w:r>
    </w:p>
    <w:p w:rsidR="00843068" w:rsidRDefault="00843068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843068" w:rsidRDefault="00843068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воспроизводством земельных угодий Пермского края</w:t>
      </w:r>
    </w:p>
    <w:p w:rsidR="00843068" w:rsidRDefault="00843068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инновационного процесса в молочном скотоводстве</w:t>
      </w:r>
    </w:p>
    <w:p w:rsidR="00843068" w:rsidRDefault="00843068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с. х. предприятий</w:t>
      </w:r>
    </w:p>
    <w:p w:rsidR="00843068" w:rsidRDefault="00843068" w:rsidP="001D3F1F">
      <w:pPr>
        <w:pStyle w:val="a3"/>
        <w:numPr>
          <w:ilvl w:val="0"/>
          <w:numId w:val="1"/>
        </w:numPr>
        <w:tabs>
          <w:tab w:val="left" w:pos="-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снижения теневого сектора экономики АПК в условиях глобализации</w:t>
      </w:r>
    </w:p>
    <w:p w:rsidR="00843068" w:rsidRDefault="00843068" w:rsidP="00843068">
      <w:pPr>
        <w:tabs>
          <w:tab w:val="left" w:pos="-779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6124" w:rsidRPr="004F6124" w:rsidRDefault="004F6124" w:rsidP="004F61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61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кафедрой                                ____________В.Э. Серогодский</w:t>
      </w:r>
    </w:p>
    <w:p w:rsidR="004F6124" w:rsidRPr="004F6124" w:rsidRDefault="004F6124" w:rsidP="004F61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6124" w:rsidRPr="004F6124" w:rsidRDefault="004F6124" w:rsidP="004F612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61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Рассмотрены на заседании кафедры организации аграрного производства</w:t>
      </w:r>
    </w:p>
    <w:p w:rsidR="004F6124" w:rsidRPr="004F6124" w:rsidRDefault="004F6124" w:rsidP="004F612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61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974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(Протокол № </w:t>
      </w:r>
      <w:r w:rsidRPr="004F6124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от  1.09.202</w:t>
      </w:r>
      <w:r w:rsidR="0064333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4F61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г.)</w:t>
      </w:r>
    </w:p>
    <w:p w:rsidR="004849CB" w:rsidRDefault="004849CB" w:rsidP="004849CB">
      <w:pPr>
        <w:spacing w:after="0" w:line="28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9CB" w:rsidRPr="00843068" w:rsidRDefault="004849CB" w:rsidP="00843068">
      <w:pPr>
        <w:tabs>
          <w:tab w:val="left" w:pos="-779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849CB" w:rsidRPr="00843068" w:rsidSect="005512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270C"/>
    <w:multiLevelType w:val="hybridMultilevel"/>
    <w:tmpl w:val="4112A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4F"/>
    <w:rsid w:val="001D3F1F"/>
    <w:rsid w:val="00297462"/>
    <w:rsid w:val="004849CB"/>
    <w:rsid w:val="004F6124"/>
    <w:rsid w:val="0055121C"/>
    <w:rsid w:val="005928E9"/>
    <w:rsid w:val="005C2B97"/>
    <w:rsid w:val="0064333E"/>
    <w:rsid w:val="0073462E"/>
    <w:rsid w:val="00843068"/>
    <w:rsid w:val="009A7FEE"/>
    <w:rsid w:val="009D0F9E"/>
    <w:rsid w:val="009E20B0"/>
    <w:rsid w:val="00D2474F"/>
    <w:rsid w:val="00E02555"/>
    <w:rsid w:val="00F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организаци</dc:creator>
  <cp:lastModifiedBy>User</cp:lastModifiedBy>
  <cp:revision>6</cp:revision>
  <cp:lastPrinted>2019-08-30T08:56:00Z</cp:lastPrinted>
  <dcterms:created xsi:type="dcterms:W3CDTF">2020-10-19T08:13:00Z</dcterms:created>
  <dcterms:modified xsi:type="dcterms:W3CDTF">2022-09-12T07:01:00Z</dcterms:modified>
</cp:coreProperties>
</file>