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AC" w:rsidRDefault="008B5DAC" w:rsidP="008B5DAC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8B5DAC" w:rsidRDefault="008B5DAC" w:rsidP="008B5DAC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«Информатизация технологических процессов в животноводстве»</w:t>
      </w:r>
    </w:p>
    <w:p w:rsidR="008B5DAC" w:rsidRDefault="008B5DAC" w:rsidP="0068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2" w:rsidRDefault="006844A2" w:rsidP="0068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1A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6844A2" w:rsidRDefault="006844A2" w:rsidP="0068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Общие возможности программы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Принципы  работы с окнами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осуществляется в окне «Кодификаторы» и какова его основная задача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 Для  чего  нужна функция  «Сортировка» и как ее применить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такое функция «Фильтр» и для чего она нужна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 Что  такое  функция  «Поиск» и функция  «Просмотр»  и как  ими воспользоваться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«Предельные значения», «НСИ комплексного класса»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«Молочный скот».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Картотека коров.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Какие события можно узнать в окне «События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коров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 режимами можно воспользоваться.</w:t>
      </w:r>
    </w:p>
    <w:p w:rsidR="006844A2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 содержит  окно  «Предки быков» и для чего нужны левая и правая панель в этом окне? 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302CB4">
        <w:rPr>
          <w:rFonts w:ascii="Times New Roman" w:hAnsi="Times New Roman" w:cs="Times New Roman"/>
          <w:sz w:val="28"/>
          <w:szCs w:val="28"/>
        </w:rPr>
        <w:t xml:space="preserve"> в Окно «Материнские  предки».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Какие данные содержатся в окне  «Список молодняка». Что включает в себя окно «Паспорт молодняка». Что содержит в себе окно «Предки молодняка»?</w:t>
      </w:r>
    </w:p>
    <w:p w:rsidR="006844A2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представляет собой окно «Развитие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молодняка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 данные в него вводят. </w:t>
      </w:r>
    </w:p>
    <w:p w:rsidR="006844A2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Какие события для телочек и для бычков можно узнать в окне «События молодняка». 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Как рассчитать комплексный класс молодняка в окне «Комплексный класс молодняка»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Что включают в себя лицевая и оборотная стороны «Карточки 2-МОЛ»?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 осуществляет  функция «Поиск» и функция просмотр в  программе 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«Кормовые рационы»?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осуществляется в режиме «Кодификаторы»? Перечислите список справочников в этом режиме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«Кормовые рационы»?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  осуществляют   в   окне   «Предельные   значения»   в   программе  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«Кормовые рационы»?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относится к собственным справочникам в программе </w:t>
      </w:r>
      <w:proofErr w:type="spellStart"/>
      <w:r w:rsidRPr="00302CB4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302CB4">
        <w:rPr>
          <w:rFonts w:ascii="Times New Roman" w:hAnsi="Times New Roman" w:cs="Times New Roman"/>
          <w:sz w:val="28"/>
          <w:szCs w:val="28"/>
        </w:rPr>
        <w:t xml:space="preserve"> «Кормовые рационы»?</w:t>
      </w:r>
    </w:p>
    <w:p w:rsidR="006844A2" w:rsidRPr="00302CB4" w:rsidRDefault="006844A2" w:rsidP="006844A2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Что выводится в окне «Группы  кормов», на какие части оно делится. Для </w:t>
      </w:r>
      <w:r w:rsidRPr="00302CB4">
        <w:rPr>
          <w:rFonts w:ascii="Times New Roman" w:hAnsi="Times New Roman" w:cs="Times New Roman"/>
          <w:sz w:val="28"/>
          <w:szCs w:val="28"/>
        </w:rPr>
        <w:lastRenderedPageBreak/>
        <w:t>чего предназначено  окно «Корма».</w:t>
      </w:r>
    </w:p>
    <w:p w:rsidR="00C02C43" w:rsidRDefault="00C02C43"/>
    <w:sectPr w:rsidR="00C02C43" w:rsidSect="00C0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54A"/>
    <w:multiLevelType w:val="hybridMultilevel"/>
    <w:tmpl w:val="F7588AB8"/>
    <w:lvl w:ilvl="0" w:tplc="590CAD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44A2"/>
    <w:rsid w:val="005E4096"/>
    <w:rsid w:val="006844A2"/>
    <w:rsid w:val="008B5DAC"/>
    <w:rsid w:val="00C0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4A2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844A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</cp:revision>
  <dcterms:created xsi:type="dcterms:W3CDTF">2021-03-23T07:44:00Z</dcterms:created>
  <dcterms:modified xsi:type="dcterms:W3CDTF">2021-03-23T07:51:00Z</dcterms:modified>
</cp:coreProperties>
</file>