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6" w:rsidRDefault="00DC3306" w:rsidP="00DC3306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ФОНДЫ ОЦЕНОЧНЫХ СРЕДСТВ</w:t>
      </w:r>
    </w:p>
    <w:p w:rsidR="00DC3306" w:rsidRDefault="00DC3306" w:rsidP="00DC3306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>по дисциплине «Разведение животных»</w:t>
      </w:r>
    </w:p>
    <w:p w:rsidR="00DC3306" w:rsidRDefault="00DC3306" w:rsidP="00C0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D" w:rsidRPr="0077431A" w:rsidRDefault="00C007DD" w:rsidP="00C00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1A">
        <w:rPr>
          <w:rFonts w:ascii="Times New Roman" w:hAnsi="Times New Roman" w:cs="Times New Roman"/>
          <w:b/>
          <w:sz w:val="28"/>
          <w:szCs w:val="28"/>
        </w:rPr>
        <w:t>Вопросы для подготов</w:t>
      </w:r>
      <w:r>
        <w:rPr>
          <w:rFonts w:ascii="Times New Roman" w:hAnsi="Times New Roman" w:cs="Times New Roman"/>
          <w:b/>
          <w:sz w:val="28"/>
          <w:szCs w:val="28"/>
        </w:rPr>
        <w:t>ки к зачету</w:t>
      </w:r>
    </w:p>
    <w:p w:rsidR="00C007DD" w:rsidRPr="007B7481" w:rsidRDefault="00C007DD" w:rsidP="00C007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Достижения науки и практики в разведении с.-х. животных и птицы.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Основные этапы развития животноводства в России.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Роль русских и советских ученых в развитии науки о разведении с.-х.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Происхождение и эволюция основных видов с.-х. животных и птицы.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Понятие о породе. Основные факторы породообразования.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Системы классификации пород.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49E">
        <w:rPr>
          <w:rFonts w:ascii="Times New Roman" w:hAnsi="Times New Roman"/>
          <w:sz w:val="28"/>
          <w:szCs w:val="28"/>
        </w:rPr>
        <w:t>Доместикационные</w:t>
      </w:r>
      <w:proofErr w:type="spellEnd"/>
      <w:r w:rsidRPr="00EB749E">
        <w:rPr>
          <w:rFonts w:ascii="Times New Roman" w:hAnsi="Times New Roman"/>
          <w:sz w:val="28"/>
          <w:szCs w:val="28"/>
        </w:rPr>
        <w:t xml:space="preserve"> изменения животных. Понятие о диких, прирученных и домашних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Константность и пластичность пород. Структура породы.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Прогнозирование продуктивности по интерьерным показателям.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Продуктивность основных видов с.-х. животных как главный признак отбора. Учет и прин</w:t>
      </w:r>
      <w:r>
        <w:rPr>
          <w:rFonts w:ascii="Times New Roman" w:hAnsi="Times New Roman"/>
          <w:sz w:val="28"/>
          <w:szCs w:val="28"/>
        </w:rPr>
        <w:t>ципы оценки</w:t>
      </w:r>
      <w:r w:rsidRPr="00EB749E">
        <w:rPr>
          <w:rFonts w:ascii="Times New Roman" w:hAnsi="Times New Roman"/>
          <w:sz w:val="28"/>
          <w:szCs w:val="28"/>
        </w:rPr>
        <w:t xml:space="preserve"> животных по продуктивности.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онтогенез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учета роста и развития с.-х.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молочную продуктивность коров.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Роль наследственности и среды в онтогенезе.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Измерение животных. Правила измерения. Основные промеры.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Недостатки и пороки экстерьера у разных видов с.-х.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Зоотехнический учет в животноводстве.  Мечение.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Продолжительность утробного развития с.-х. животных. Фазы эмбриогенеза.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Формирование хозяйственно-полезных качеств в онтогенезе. Направленное выращивание молодняка.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Периодизация в развитии животных. Рост и развитие в эмбриональный период.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Конституция с.-х. животных, ее использование в селекции. Кондиции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Интерьер животных, его связь с продуктивностью.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Продолжительность жизни и хозяйственного использования с.-х. животных.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Возраст первой случки маток в разных отраслях животноводства. Жизнеспособность и смертность ранних зародышей.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Учет молочной продуктивности. Формы племенного и зоотехнического учета.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Закономерности индивидуального развития животных и птицы.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Классификация типов конституции.</w:t>
      </w:r>
    </w:p>
    <w:p w:rsidR="00C007DD" w:rsidRPr="00EB749E" w:rsidRDefault="00C007DD" w:rsidP="00C0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изучения экстерьера животных. Индексы телосложения, их использование в селекции.</w:t>
      </w:r>
    </w:p>
    <w:p w:rsidR="00C007DD" w:rsidRDefault="00C007DD" w:rsidP="00C00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007DD" w:rsidRDefault="00C007DD" w:rsidP="00C007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lastRenderedPageBreak/>
        <w:t xml:space="preserve">Вопросы </w:t>
      </w:r>
      <w:r w:rsidRPr="0077431A">
        <w:rPr>
          <w:rFonts w:ascii="Times New Roman" w:hAnsi="Times New Roman" w:cs="Times New Roman"/>
          <w:b/>
          <w:sz w:val="28"/>
          <w:szCs w:val="28"/>
        </w:rPr>
        <w:t>для подготов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Pr="00A912D5">
        <w:rPr>
          <w:rFonts w:ascii="Times New Roman" w:hAnsi="Times New Roman"/>
          <w:b/>
          <w:sz w:val="28"/>
          <w:szCs w:val="28"/>
        </w:rPr>
        <w:t>к экзамену</w:t>
      </w:r>
    </w:p>
    <w:p w:rsidR="00C007DD" w:rsidRDefault="00C007DD" w:rsidP="00C00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Достижения науки и практики в разведении с.-х. животных и птицы.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Основные этапы развития животноводства в России.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Роль русских и советских ученых в развитии науки о разведении с.-х.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Происхождение и эволюция основных видов с.-х. животных и птицы.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Понятие о породе. Основные факторы породообразования.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Системы классификации пород.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49E">
        <w:rPr>
          <w:rFonts w:ascii="Times New Roman" w:hAnsi="Times New Roman"/>
          <w:sz w:val="28"/>
          <w:szCs w:val="28"/>
        </w:rPr>
        <w:t>Доместикационные</w:t>
      </w:r>
      <w:proofErr w:type="spellEnd"/>
      <w:r w:rsidRPr="00EB749E">
        <w:rPr>
          <w:rFonts w:ascii="Times New Roman" w:hAnsi="Times New Roman"/>
          <w:sz w:val="28"/>
          <w:szCs w:val="28"/>
        </w:rPr>
        <w:t xml:space="preserve"> изменения животных. Понятие о диких, прирученных и домашних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Константность и пластичность пород. Структура породы.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оценки производителей по качеству потомства.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Развитие биотехнологии животноводства.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Оценка животных по родословным и боковым родственникам. Прогнозирование продуктивности по родословной.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эффективность отбора.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Оценка и отбор животных по фенотипу. Признаки и показатели отбора.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Методика определения племенной ценности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Внутрипородный гетерозис, его использование в животноводстве.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Селекционные признаки и методы их оценки в овцеводстве.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Прогнозирование продуктивности по интерьерным показателям.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Продуктивность основных видов с.-х. животных как главный признак отбора. Учет и прин</w:t>
      </w:r>
      <w:r>
        <w:rPr>
          <w:rFonts w:ascii="Times New Roman" w:hAnsi="Times New Roman"/>
          <w:sz w:val="28"/>
          <w:szCs w:val="28"/>
        </w:rPr>
        <w:t xml:space="preserve">ципы оценки </w:t>
      </w:r>
      <w:r w:rsidRPr="00EB749E">
        <w:rPr>
          <w:rFonts w:ascii="Times New Roman" w:hAnsi="Times New Roman"/>
          <w:sz w:val="28"/>
          <w:szCs w:val="28"/>
        </w:rPr>
        <w:t>животных по продуктивности.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Понятие о массовом и индивидуальном подборе.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Разведение по линиям. Виды линий.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Основные </w:t>
      </w:r>
      <w:proofErr w:type="spellStart"/>
      <w:r w:rsidRPr="00EB749E">
        <w:rPr>
          <w:rFonts w:ascii="Times New Roman" w:hAnsi="Times New Roman"/>
          <w:sz w:val="28"/>
          <w:szCs w:val="28"/>
        </w:rPr>
        <w:t>селекционируемые</w:t>
      </w:r>
      <w:proofErr w:type="spellEnd"/>
      <w:r w:rsidRPr="00EB749E">
        <w:rPr>
          <w:rFonts w:ascii="Times New Roman" w:hAnsi="Times New Roman"/>
          <w:sz w:val="28"/>
          <w:szCs w:val="28"/>
        </w:rPr>
        <w:t xml:space="preserve"> признаки в птицеводстве. Специализированные линии птицы.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Основные принципы подбора. Связь подбора со способами размножения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Генеалогическая структура стада.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Цели и условия применения инбридинга в племенной работе.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Использование ЭВМ в разведении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онтогенез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Гомогенный и гетерогенный подбор, цели и условия применения.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Основные задачи по совершенствованию племенных и продуктивных качеств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Формы организации оценки производителей по качеству потомства.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Инбридинг и аутбридинг.  Формы инбридинга. Расчет коэффициента инбридинга.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Закон недоразвития Н.П. </w:t>
      </w:r>
      <w:proofErr w:type="spellStart"/>
      <w:r w:rsidRPr="00EB749E">
        <w:rPr>
          <w:rFonts w:ascii="Times New Roman" w:hAnsi="Times New Roman"/>
          <w:sz w:val="28"/>
          <w:szCs w:val="28"/>
        </w:rPr>
        <w:t>Чирвинского</w:t>
      </w:r>
      <w:proofErr w:type="spellEnd"/>
      <w:r w:rsidRPr="00EB749E">
        <w:rPr>
          <w:rFonts w:ascii="Times New Roman" w:hAnsi="Times New Roman"/>
          <w:sz w:val="28"/>
          <w:szCs w:val="28"/>
        </w:rPr>
        <w:t xml:space="preserve"> и А.А. </w:t>
      </w:r>
      <w:proofErr w:type="spellStart"/>
      <w:r w:rsidRPr="00EB749E">
        <w:rPr>
          <w:rFonts w:ascii="Times New Roman" w:hAnsi="Times New Roman"/>
          <w:sz w:val="28"/>
          <w:szCs w:val="28"/>
        </w:rPr>
        <w:t>Малигонова</w:t>
      </w:r>
      <w:proofErr w:type="spellEnd"/>
      <w:r w:rsidRPr="00EB749E">
        <w:rPr>
          <w:rFonts w:ascii="Times New Roman" w:hAnsi="Times New Roman"/>
          <w:sz w:val="28"/>
          <w:szCs w:val="28"/>
        </w:rPr>
        <w:t>.  Типы недоразвития.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Отбор и его формы. Генетические предпосылки отбора. Явление регрессии.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lastRenderedPageBreak/>
        <w:t>Вводное скрещивание, задачи, генетические особенности. Начертить схему вводного скрещивания при условии разведения «в себе» помесей четвертого поколения.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Гетерозис и его использование в животноводстве.  Формы гетерозиса.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Оценка и отбор животных по технологическим признакам.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учета роста и развития с.-х.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Скрещивание его цели и биологическая сущность.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Организация оценки и отбор животных в свиноводстве.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Составить схему воспроизводительного скрещивания при условии разведения «в себе» помесей от поглощения крови, сначала при разведении «в себе» помесей второго поколения, а затем третьего.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Инбредная депрессия, ее причины,  меры предупреждения и устранения.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Переменное скрещивание, его задачи. Составить схему 3-породного переменного скрещивания до 4-го поколения.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молочную продуктивность коров.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Роль наследственности и среды в онтогенезе.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Факторы, влияющие на эффективность оценки и отбора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Измерение животных. Правила измерения. Основные промеры.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Организация оценки и отбора животных. Интенсивность отбора. Значение рекордных показателей в селекции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Недостатки и пороки экстерьера у разных видов с.-х.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разведения с.х. животных, их задачи, биологическая сущность.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Организация испытания производителей по качеству потомства в разных отраслях животноводства.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Иммуногенетические и цитогенетические показатели отбора.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Зоотехнический учет в животноводстве.  Мечение.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Селекционный дифференциал, эффект селекции.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Воспроизводительное скрещивание в животноводстве, практические задачи, генетические особенности.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отбора с.-х. животных, их практическая значимость.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Продолжительность утробного развития с.-х. животных. Фазы эмбриогенеза.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Формирование хозяйственно-полезных качеств в онтогенезе. Направленное выращивание молодняка.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Оценка производителей по качеству потомства методом « эффективных дочерей».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Инбредные, синтетические, специализированные линии, их использование в животноводстве. Реципрокная селекция. 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Периодизация в развитии животных. Рост и развитие в эмбриональный период.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Формы подбора с.-х.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Конституция с.-х. животных, ее использование в селекции. Кондиции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Интерьер животных, его связь с продуктивностью.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lastRenderedPageBreak/>
        <w:t>Кроссы линий и их использование в животноводстве.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Продолжительность жизни и хозяйственного использования с.-х. животных.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49E">
        <w:rPr>
          <w:rFonts w:ascii="Times New Roman" w:hAnsi="Times New Roman"/>
          <w:sz w:val="28"/>
          <w:szCs w:val="28"/>
        </w:rPr>
        <w:t>Генеалогический анализ</w:t>
      </w:r>
      <w:proofErr w:type="gramEnd"/>
      <w:r w:rsidRPr="00EB749E">
        <w:rPr>
          <w:rFonts w:ascii="Times New Roman" w:hAnsi="Times New Roman"/>
          <w:sz w:val="28"/>
          <w:szCs w:val="28"/>
        </w:rPr>
        <w:t xml:space="preserve"> стада. Группировки животных.</w:t>
      </w:r>
    </w:p>
    <w:p w:rsidR="00C007DD" w:rsidRPr="00EB749E" w:rsidRDefault="00C007DD" w:rsidP="00C007DD">
      <w:pPr>
        <w:numPr>
          <w:ilvl w:val="0"/>
          <w:numId w:val="2"/>
        </w:numPr>
        <w:tabs>
          <w:tab w:val="clear" w:pos="720"/>
          <w:tab w:val="num" w:pos="110"/>
        </w:tabs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Возраст первой случки маток в разных отраслях животноводства. Жизнеспособность и смертность ранних зародышей.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Оценка животных по генотипу.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Воспроизводительные качества коров. Показатели, характеризующие плодовитость стада.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49E">
        <w:rPr>
          <w:rFonts w:ascii="Times New Roman" w:hAnsi="Times New Roman"/>
          <w:sz w:val="28"/>
          <w:szCs w:val="28"/>
        </w:rPr>
        <w:t>Чистопородное разведение с.-х. животных, его значение, цели, задачи, генетические особенности.</w:t>
      </w:r>
      <w:proofErr w:type="gramEnd"/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49E">
        <w:rPr>
          <w:rFonts w:ascii="Times New Roman" w:hAnsi="Times New Roman"/>
          <w:sz w:val="28"/>
          <w:szCs w:val="28"/>
        </w:rPr>
        <w:t>Препотентность</w:t>
      </w:r>
      <w:proofErr w:type="spellEnd"/>
      <w:r w:rsidRPr="00EB749E">
        <w:rPr>
          <w:rFonts w:ascii="Times New Roman" w:hAnsi="Times New Roman"/>
          <w:sz w:val="28"/>
          <w:szCs w:val="28"/>
        </w:rPr>
        <w:t xml:space="preserve"> и методы ее определения.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Переменное скрещивание и его биологическая сущность, задачи. Начертить схему до четвертого поколения.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Учет молочной продуктивности. Формы племенного и зоотехнического учета.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Инбридинг, его биологическая сущность. Классификация степени инбридинга по</w:t>
      </w:r>
      <w:proofErr w:type="gramStart"/>
      <w:r w:rsidRPr="00EB749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B749E">
        <w:rPr>
          <w:rFonts w:ascii="Times New Roman" w:hAnsi="Times New Roman"/>
          <w:sz w:val="28"/>
          <w:szCs w:val="28"/>
        </w:rPr>
        <w:t xml:space="preserve">ушу - </w:t>
      </w:r>
      <w:proofErr w:type="spellStart"/>
      <w:r w:rsidRPr="00EB749E">
        <w:rPr>
          <w:rFonts w:ascii="Times New Roman" w:hAnsi="Times New Roman"/>
          <w:sz w:val="28"/>
          <w:szCs w:val="28"/>
        </w:rPr>
        <w:t>Шапоружу</w:t>
      </w:r>
      <w:proofErr w:type="spellEnd"/>
      <w:r w:rsidRPr="00EB749E">
        <w:rPr>
          <w:rFonts w:ascii="Times New Roman" w:hAnsi="Times New Roman"/>
          <w:sz w:val="28"/>
          <w:szCs w:val="28"/>
        </w:rPr>
        <w:t>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Закономерности индивидуального развития животных и птицы.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Классификация типов конституции.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Биологическая сущность подбора. Разная сочетаемость как основа для подбора.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Промышленное скрещивание, цели и задачи, варианты. Начертить схему </w:t>
      </w:r>
      <w:proofErr w:type="spellStart"/>
      <w:r w:rsidRPr="00EB749E">
        <w:rPr>
          <w:rFonts w:ascii="Times New Roman" w:hAnsi="Times New Roman"/>
          <w:sz w:val="28"/>
          <w:szCs w:val="28"/>
        </w:rPr>
        <w:t>триплькроссинга</w:t>
      </w:r>
      <w:proofErr w:type="spellEnd"/>
      <w:r w:rsidRPr="00EB749E">
        <w:rPr>
          <w:rFonts w:ascii="Times New Roman" w:hAnsi="Times New Roman"/>
          <w:sz w:val="28"/>
          <w:szCs w:val="28"/>
        </w:rPr>
        <w:t>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 xml:space="preserve"> Поглотительное скрещивание, практические задачи и генетические особенности. Начертить схему и рассчитать доли крови до 5-го поколения.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Методы изучения экстерьера животных. Индексы телосложения, их использование в селекции.</w:t>
      </w:r>
    </w:p>
    <w:p w:rsidR="00C007DD" w:rsidRPr="00EB749E" w:rsidRDefault="00C007DD" w:rsidP="00C007DD">
      <w:pPr>
        <w:numPr>
          <w:ilvl w:val="0"/>
          <w:numId w:val="2"/>
        </w:numPr>
        <w:spacing w:after="0" w:line="240" w:lineRule="auto"/>
        <w:ind w:left="329" w:hanging="329"/>
        <w:jc w:val="both"/>
        <w:rPr>
          <w:rFonts w:ascii="Times New Roman" w:hAnsi="Times New Roman"/>
          <w:sz w:val="28"/>
          <w:szCs w:val="28"/>
        </w:rPr>
      </w:pPr>
      <w:r w:rsidRPr="00EB749E">
        <w:rPr>
          <w:rFonts w:ascii="Times New Roman" w:hAnsi="Times New Roman"/>
          <w:sz w:val="28"/>
          <w:szCs w:val="28"/>
        </w:rPr>
        <w:t>Межвидовая гибридизация, ее задачи, биологическая сущность.</w:t>
      </w:r>
    </w:p>
    <w:p w:rsidR="00C007DD" w:rsidRPr="00EB749E" w:rsidRDefault="00C007DD" w:rsidP="00C007DD">
      <w:pPr>
        <w:spacing w:after="0" w:line="240" w:lineRule="auto"/>
        <w:ind w:left="329" w:hanging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hAnsi="Times New Roman"/>
          <w:sz w:val="28"/>
          <w:szCs w:val="28"/>
        </w:rPr>
        <w:tab/>
      </w:r>
      <w:r w:rsidRPr="00EB749E">
        <w:rPr>
          <w:rFonts w:ascii="Times New Roman" w:hAnsi="Times New Roman"/>
          <w:sz w:val="28"/>
          <w:szCs w:val="28"/>
        </w:rPr>
        <w:t>Основные селекционные признаки и направления племенной работы в мясном скотоводстве.</w:t>
      </w:r>
    </w:p>
    <w:p w:rsidR="00C007DD" w:rsidRDefault="00C007DD" w:rsidP="00C007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1A3C" w:rsidRDefault="00921A3C"/>
    <w:sectPr w:rsidR="00921A3C" w:rsidSect="0092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74A"/>
    <w:multiLevelType w:val="hybridMultilevel"/>
    <w:tmpl w:val="98BCF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23A45"/>
    <w:multiLevelType w:val="hybridMultilevel"/>
    <w:tmpl w:val="B5EE1674"/>
    <w:lvl w:ilvl="0" w:tplc="D72EC0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07DD"/>
    <w:rsid w:val="007B3640"/>
    <w:rsid w:val="00921A3C"/>
    <w:rsid w:val="00C007DD"/>
    <w:rsid w:val="00D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</cp:revision>
  <dcterms:created xsi:type="dcterms:W3CDTF">2021-03-23T07:41:00Z</dcterms:created>
  <dcterms:modified xsi:type="dcterms:W3CDTF">2021-03-23T07:52:00Z</dcterms:modified>
</cp:coreProperties>
</file>