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3819" w14:textId="77777777"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14:paraId="26AE04B4" w14:textId="294AFCEE"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                   </w:t>
      </w:r>
      <w:r w:rsidR="006B2946">
        <w:rPr>
          <w:rFonts w:ascii="Times New Roman" w:hAnsi="Times New Roman" w:cs="Times New Roman"/>
          <w:sz w:val="20"/>
          <w:szCs w:val="20"/>
        </w:rPr>
        <w:tab/>
      </w:r>
      <w:r w:rsidRPr="00D24062">
        <w:rPr>
          <w:rFonts w:ascii="Times New Roman" w:hAnsi="Times New Roman" w:cs="Times New Roman"/>
          <w:sz w:val="20"/>
          <w:szCs w:val="20"/>
        </w:rPr>
        <w:t>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14:paraId="7CF73D43" w14:textId="77777777"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14:paraId="33F6254F" w14:textId="3CD5FB9F"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государственное бюджетное образовательное учреждение высшего образования «Пер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943A3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943A36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943A36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943A36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DB7023" w:rsidRPr="00DB7023">
        <w:rPr>
          <w:rFonts w:ascii="Times New Roman" w:hAnsi="Times New Roman" w:cs="Times New Roman"/>
          <w:spacing w:val="-4"/>
          <w:sz w:val="20"/>
          <w:szCs w:val="20"/>
        </w:rPr>
        <w:t>приказа от 31 августа 2018 г. №</w:t>
      </w:r>
      <w:r w:rsidR="006B294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B7023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138-кр Минсельхоза России 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14:paraId="050205D2" w14:textId="0DA1F0C2" w:rsidR="0026127B" w:rsidRPr="00831B8E" w:rsidRDefault="007F08D8" w:rsidP="00831B8E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right="-85" w:hanging="142"/>
        <w:jc w:val="both"/>
        <w:rPr>
          <w:rFonts w:ascii="Times New Roman" w:hAnsi="Times New Roman" w:cs="Times New Roman"/>
          <w:sz w:val="20"/>
          <w:szCs w:val="20"/>
        </w:rPr>
      </w:pPr>
      <w:r w:rsidRPr="00831B8E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Pr="00831B8E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831B8E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831B8E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831B8E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831B8E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 w:rsidRPr="00831B8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2946" w:rsidRPr="00831B8E">
        <w:rPr>
          <w:rFonts w:ascii="Times New Roman" w:hAnsi="Times New Roman" w:cs="Times New Roman"/>
          <w:spacing w:val="-2"/>
          <w:sz w:val="20"/>
          <w:szCs w:val="20"/>
        </w:rPr>
        <w:t>«</w:t>
      </w:r>
      <w:r w:rsidR="008F3C3A" w:rsidRPr="00831B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6B2946" w:rsidRPr="00831B8E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173FB7" w:rsidRPr="00831B8E">
        <w:rPr>
          <w:rFonts w:ascii="Times New Roman" w:hAnsi="Times New Roman" w:cs="Times New Roman"/>
          <w:sz w:val="20"/>
          <w:szCs w:val="20"/>
        </w:rPr>
        <w:t>,</w:t>
      </w:r>
      <w:r w:rsidR="00C84E7C" w:rsidRPr="00831B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831B8E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 w:rsidRPr="00831B8E">
        <w:rPr>
          <w:rFonts w:ascii="Times New Roman" w:hAnsi="Times New Roman" w:cs="Times New Roman"/>
          <w:sz w:val="20"/>
          <w:szCs w:val="20"/>
        </w:rPr>
        <w:t>оргкомитетом</w:t>
      </w:r>
      <w:r w:rsidR="00C84E7C" w:rsidRPr="00831B8E">
        <w:rPr>
          <w:rFonts w:ascii="Times New Roman" w:hAnsi="Times New Roman" w:cs="Times New Roman"/>
          <w:sz w:val="20"/>
          <w:szCs w:val="20"/>
        </w:rPr>
        <w:t xml:space="preserve"> </w:t>
      </w:r>
      <w:r w:rsidR="00B90C2A" w:rsidRPr="00831B8E">
        <w:rPr>
          <w:rFonts w:ascii="Times New Roman" w:hAnsi="Times New Roman" w:cs="Times New Roman"/>
          <w:sz w:val="20"/>
          <w:szCs w:val="20"/>
        </w:rPr>
        <w:t>в сборн</w:t>
      </w:r>
      <w:r w:rsidR="00B90C2A" w:rsidRPr="00831B8E">
        <w:rPr>
          <w:rFonts w:ascii="Times New Roman" w:hAnsi="Times New Roman" w:cs="Times New Roman"/>
          <w:sz w:val="20"/>
          <w:szCs w:val="20"/>
        </w:rPr>
        <w:t>и</w:t>
      </w:r>
      <w:r w:rsidR="00B90C2A" w:rsidRPr="00831B8E">
        <w:rPr>
          <w:rFonts w:ascii="Times New Roman" w:hAnsi="Times New Roman" w:cs="Times New Roman"/>
          <w:sz w:val="20"/>
          <w:szCs w:val="20"/>
        </w:rPr>
        <w:t xml:space="preserve">ке материалов </w:t>
      </w:r>
      <w:r w:rsidR="00831B8E" w:rsidRPr="00831B8E">
        <w:rPr>
          <w:rFonts w:ascii="Times New Roman" w:hAnsi="Times New Roman" w:cs="Times New Roman"/>
          <w:sz w:val="20"/>
          <w:szCs w:val="20"/>
        </w:rPr>
        <w:t>Международной научной конференции II НИКИТИНСКИЕ ЧТЕНИЯ «</w:t>
      </w:r>
      <w:r w:rsidR="00831B8E" w:rsidRPr="00831B8E">
        <w:rPr>
          <w:rFonts w:ascii="Times New Roman" w:hAnsi="Times New Roman" w:cs="Times New Roman"/>
          <w:b/>
          <w:sz w:val="20"/>
          <w:szCs w:val="20"/>
        </w:rPr>
        <w:t>Актуальные проблемы почвовед</w:t>
      </w:r>
      <w:r w:rsidR="00831B8E" w:rsidRPr="00831B8E">
        <w:rPr>
          <w:rFonts w:ascii="Times New Roman" w:hAnsi="Times New Roman" w:cs="Times New Roman"/>
          <w:b/>
          <w:sz w:val="20"/>
          <w:szCs w:val="20"/>
        </w:rPr>
        <w:t>е</w:t>
      </w:r>
      <w:r w:rsidR="00831B8E" w:rsidRPr="00831B8E">
        <w:rPr>
          <w:rFonts w:ascii="Times New Roman" w:hAnsi="Times New Roman" w:cs="Times New Roman"/>
          <w:b/>
          <w:sz w:val="20"/>
          <w:szCs w:val="20"/>
        </w:rPr>
        <w:t>ния, агрохимии и экологии в природных и антропогенных ландшафтах</w:t>
      </w:r>
      <w:r w:rsidR="00831B8E" w:rsidRPr="00831B8E">
        <w:rPr>
          <w:rFonts w:ascii="Times New Roman" w:hAnsi="Times New Roman" w:cs="Times New Roman"/>
          <w:sz w:val="20"/>
          <w:szCs w:val="20"/>
        </w:rPr>
        <w:t>», посвященной первому профессору почвовед</w:t>
      </w:r>
      <w:r w:rsidR="00831B8E" w:rsidRPr="00831B8E">
        <w:rPr>
          <w:rFonts w:ascii="Times New Roman" w:hAnsi="Times New Roman" w:cs="Times New Roman"/>
          <w:sz w:val="20"/>
          <w:szCs w:val="20"/>
        </w:rPr>
        <w:t>е</w:t>
      </w:r>
      <w:r w:rsidR="00831B8E" w:rsidRPr="00831B8E">
        <w:rPr>
          <w:rFonts w:ascii="Times New Roman" w:hAnsi="Times New Roman" w:cs="Times New Roman"/>
          <w:sz w:val="20"/>
          <w:szCs w:val="20"/>
        </w:rPr>
        <w:t>ния на Урале, заведующему кафедрой почвоведения (1924-1932) Василию Васильевичу Никитину, 100-летию первой к</w:t>
      </w:r>
      <w:r w:rsidR="00831B8E" w:rsidRPr="00831B8E">
        <w:rPr>
          <w:rFonts w:ascii="Times New Roman" w:hAnsi="Times New Roman" w:cs="Times New Roman"/>
          <w:sz w:val="20"/>
          <w:szCs w:val="20"/>
        </w:rPr>
        <w:t>а</w:t>
      </w:r>
      <w:r w:rsidR="00831B8E" w:rsidRPr="00831B8E">
        <w:rPr>
          <w:rFonts w:ascii="Times New Roman" w:hAnsi="Times New Roman" w:cs="Times New Roman"/>
          <w:sz w:val="20"/>
          <w:szCs w:val="20"/>
        </w:rPr>
        <w:t>федры почвоведения на Урале, 1</w:t>
      </w:r>
      <w:r w:rsidR="00041874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831B8E" w:rsidRPr="00831B8E">
        <w:rPr>
          <w:rFonts w:ascii="Times New Roman" w:hAnsi="Times New Roman" w:cs="Times New Roman"/>
          <w:sz w:val="20"/>
          <w:szCs w:val="20"/>
        </w:rPr>
        <w:t xml:space="preserve">0-летию науки почвоведения </w:t>
      </w:r>
      <w:r w:rsidR="009B060F" w:rsidRPr="00831B8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 w:rsidRPr="00831B8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831B8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831B8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831B8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831B8E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14:paraId="39A5ECA8" w14:textId="6A790881"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6B294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14:paraId="2D74B8AE" w14:textId="77777777"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14:paraId="71DDC84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14:paraId="6458EFD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14:paraId="42F5A674" w14:textId="77777777"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14:paraId="64FF9571" w14:textId="77777777"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3C150012" w14:textId="77777777"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>альных прав третьих лиц, а также что им не заключались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14:paraId="0CB07B39" w14:textId="77777777"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14:paraId="6973F486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14:paraId="2078A913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14:paraId="4FFB030F" w14:textId="77777777"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14:paraId="7BF4AA6B" w14:textId="77777777" w:rsidTr="0026380A">
        <w:tc>
          <w:tcPr>
            <w:tcW w:w="2560" w:type="pct"/>
          </w:tcPr>
          <w:p w14:paraId="6BB14963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14:paraId="0B594D3C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14:paraId="745C62A9" w14:textId="77777777" w:rsidTr="0026380A">
        <w:tc>
          <w:tcPr>
            <w:tcW w:w="2560" w:type="pct"/>
          </w:tcPr>
          <w:p w14:paraId="743AD0D7" w14:textId="77777777"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14:paraId="0F6ABF9F" w14:textId="77777777"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D45DF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9A0A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8FEF83" w14:textId="7777777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8E45998" w14:textId="7777777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B4DF05C" w14:textId="77777777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780AF8F2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57FD621C" w14:textId="77777777"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2EA9B24D" w14:textId="77777777"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F29FD8D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8F0F24C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E8C32E9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38A04AA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0E1B671" w14:textId="77777777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0E20C7DF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1AA0800B" w14:textId="77777777"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1A5CEB28" w14:textId="77777777"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9B62A1B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C7A4013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8F8F2E4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18AF46F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AD03DD6" w14:textId="77777777"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11E109B8" w14:textId="77777777"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013E9C8F" w14:textId="77777777" w:rsidR="00021BC7" w:rsidRPr="00736C3E" w:rsidRDefault="00021BC7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14:paraId="5A08BCB7" w14:textId="77777777"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C9D1D" w14:textId="77777777"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14:paraId="5C641E4D" w14:textId="77777777"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7EB55BB" w14:textId="77777777"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14:paraId="62FBD5CD" w14:textId="77777777"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A0564" w14:textId="77777777" w:rsidR="00215008" w:rsidRDefault="00215008" w:rsidP="006B2946">
            <w:pPr>
              <w:spacing w:line="216" w:lineRule="auto"/>
              <w:ind w:right="-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5902290794, УФК по Пермскому краю (ФГБОУ </w:t>
            </w:r>
            <w:proofErr w:type="gramStart"/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Л/С 20566Х27160),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корреспондентский счет банка (ЕКС) 40102810145370000048,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номер казначейского счета  03214643000000015600,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ОТДЕЛЕНИИ ПЕРМЬ БАНКА РОССИИ//УФК по Пер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краю г. Пермь,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ТОФК 015773997, КПП 590201001, ОКОНХ 92110, ОКПО 00493445,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ОКВЭД 85.22, ОКТМО 57701000, ОГРН 1025900524451, КБК 000 000 000 000 000 00130</w:t>
            </w:r>
          </w:p>
          <w:p w14:paraId="103B791A" w14:textId="77777777" w:rsidR="00215008" w:rsidRDefault="00215008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DBD1A" w14:textId="0FAD8E5F" w:rsidR="002D05AF" w:rsidRPr="00736C3E" w:rsidRDefault="00DE7E79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 w:rsidR="00943A36"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</w:tr>
    </w:tbl>
    <w:p w14:paraId="1741F3E5" w14:textId="77777777"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C7FB" w14:textId="77777777" w:rsidR="00CB1E69" w:rsidRDefault="00CB1E69" w:rsidP="00F710BD">
      <w:pPr>
        <w:spacing w:after="0" w:line="240" w:lineRule="auto"/>
      </w:pPr>
      <w:r>
        <w:separator/>
      </w:r>
    </w:p>
  </w:endnote>
  <w:endnote w:type="continuationSeparator" w:id="0">
    <w:p w14:paraId="7B021D0B" w14:textId="77777777" w:rsidR="00CB1E69" w:rsidRDefault="00CB1E69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D87A7" w14:textId="77777777" w:rsidR="00CB1E69" w:rsidRDefault="00CB1E69" w:rsidP="00F710BD">
      <w:pPr>
        <w:spacing w:after="0" w:line="240" w:lineRule="auto"/>
      </w:pPr>
      <w:r>
        <w:separator/>
      </w:r>
    </w:p>
  </w:footnote>
  <w:footnote w:type="continuationSeparator" w:id="0">
    <w:p w14:paraId="3454EA17" w14:textId="77777777" w:rsidR="00CB1E69" w:rsidRDefault="00CB1E69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1FC"/>
    <w:multiLevelType w:val="hybridMultilevel"/>
    <w:tmpl w:val="0270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6"/>
    <w:rsid w:val="00021BC7"/>
    <w:rsid w:val="00041874"/>
    <w:rsid w:val="000A1B0A"/>
    <w:rsid w:val="000B6560"/>
    <w:rsid w:val="000B6F83"/>
    <w:rsid w:val="000F6516"/>
    <w:rsid w:val="00156245"/>
    <w:rsid w:val="00173FB7"/>
    <w:rsid w:val="00190A13"/>
    <w:rsid w:val="00190FAA"/>
    <w:rsid w:val="001D2500"/>
    <w:rsid w:val="001F1F4A"/>
    <w:rsid w:val="00215008"/>
    <w:rsid w:val="00227757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4D3054"/>
    <w:rsid w:val="005111F8"/>
    <w:rsid w:val="00574D24"/>
    <w:rsid w:val="005B2DF5"/>
    <w:rsid w:val="006125FA"/>
    <w:rsid w:val="00667D64"/>
    <w:rsid w:val="006B2946"/>
    <w:rsid w:val="006B5558"/>
    <w:rsid w:val="006F1CD8"/>
    <w:rsid w:val="00736C3E"/>
    <w:rsid w:val="007F08D8"/>
    <w:rsid w:val="00812139"/>
    <w:rsid w:val="00812C70"/>
    <w:rsid w:val="00831B8E"/>
    <w:rsid w:val="00837734"/>
    <w:rsid w:val="008537E3"/>
    <w:rsid w:val="00884957"/>
    <w:rsid w:val="008A1E76"/>
    <w:rsid w:val="008F3C3A"/>
    <w:rsid w:val="00943A36"/>
    <w:rsid w:val="009822DE"/>
    <w:rsid w:val="009A7466"/>
    <w:rsid w:val="009B060F"/>
    <w:rsid w:val="009D4254"/>
    <w:rsid w:val="00A937BD"/>
    <w:rsid w:val="00AE3B5E"/>
    <w:rsid w:val="00B05925"/>
    <w:rsid w:val="00B34D70"/>
    <w:rsid w:val="00B90C2A"/>
    <w:rsid w:val="00BC2BFE"/>
    <w:rsid w:val="00C0543E"/>
    <w:rsid w:val="00C719A6"/>
    <w:rsid w:val="00C73330"/>
    <w:rsid w:val="00C75C06"/>
    <w:rsid w:val="00C84E7C"/>
    <w:rsid w:val="00C93CEC"/>
    <w:rsid w:val="00CB1E69"/>
    <w:rsid w:val="00D14BCC"/>
    <w:rsid w:val="00D24062"/>
    <w:rsid w:val="00D37199"/>
    <w:rsid w:val="00D63953"/>
    <w:rsid w:val="00D92D3F"/>
    <w:rsid w:val="00DB4156"/>
    <w:rsid w:val="00DB5AE6"/>
    <w:rsid w:val="00DB7023"/>
    <w:rsid w:val="00DE7E79"/>
    <w:rsid w:val="00DF031E"/>
    <w:rsid w:val="00E637F4"/>
    <w:rsid w:val="00E7231A"/>
    <w:rsid w:val="00E832A4"/>
    <w:rsid w:val="00EC37BE"/>
    <w:rsid w:val="00EC5869"/>
    <w:rsid w:val="00EE732D"/>
    <w:rsid w:val="00F01A2D"/>
    <w:rsid w:val="00F27F12"/>
    <w:rsid w:val="00F40067"/>
    <w:rsid w:val="00F441E7"/>
    <w:rsid w:val="00F46AF6"/>
    <w:rsid w:val="00F710BD"/>
    <w:rsid w:val="00F73EEB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3</cp:revision>
  <cp:lastPrinted>2015-01-20T08:03:00Z</cp:lastPrinted>
  <dcterms:created xsi:type="dcterms:W3CDTF">2023-02-21T09:43:00Z</dcterms:created>
  <dcterms:modified xsi:type="dcterms:W3CDTF">2023-03-09T07:00:00Z</dcterms:modified>
</cp:coreProperties>
</file>