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ДОГОВОР-ОФЕРТА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НА ОКАЗАНИЕ УСЛУГ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both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г. Пермь</w:t>
        <w:tab/>
        <w:tab/>
        <w:tab/>
        <w:tab/>
        <w:tab/>
        <w:tab/>
        <w:tab/>
        <w:t>«____» ____________ 2017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</w:rPr>
        <w:t>1. Предмет договора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1.1. Настоящий публичный договор является публичной офертой федерального государственного бюджетного образовательного учреждения высшего образования «Пермская государственная сельскохозяйственная академия имени академика Д.Н. Прянишникова», именуемым в дальнейшем «Исполнитель», лице ректора Зубарева Юрия Николаевича, действующего на основании Устава, предлагает юридическим лицам, физическим лицам, индивидуальным предпринимателям, именуемым в дальнейшем «Заказчик», а совместно именуемые «Стороны», заключить настоящий Договор-оферту (далее договор) на оказание Исполнителем Заказчику возмездного оказания услуг в порядке и на условиях, предусмотренных настоящим договором.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1.2. В соответствии со ст. 435, 437 Гражданского Кодекса Российской Федерации в случае принятия изложенных ниже условий и оплаты услуг юридическое лицо, индивидуальный предприниматель или физическое лицо, производящее акцепт этой оферты, становится Заказчиком (в соответствии со ст. 438 Гражданского Кодекса Российской Федерации – акцепт оферты равносилен заключению договора на условиях, изложенных в оферте).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1.3. В связи с вышеизложенным, внимательно прочитайте текст данной публичной оферты и, если Вы не согласны с каким-либо условием пункта оферты, Исполнитель предлагает Вам отказаться от использования его услуг.</w:t>
      </w:r>
    </w:p>
    <w:p>
      <w:pPr>
        <w:pStyle w:val="Normal"/>
        <w:shd w:val="clear" w:color="auto" w:fill="FFFFFF"/>
        <w:spacing w:lineRule="auto" w:line="360" w:before="0" w:after="0"/>
        <w:ind w:left="79" w:right="79" w:firstLine="629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1.4. Датой заключения настоящего Договора (публичной оферты) считается дата поступления на расчетный счет Исполнителя соответствующей оплаты Заказчика за Услуги Исполнителя.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 xml:space="preserve">1.5. Исполнитель в соответствии с условиями настоящего Договора-оферты, обязуется оказать Заказчику услуги по обработке, рецензированию, и публикации статьи объемом до пяти полных (или неполных) страниц машинописного текста в сборнике трудов по итогам Всероссийской научно-практической конференции с международным участием «Агротехнологии XXI </w:t>
      </w: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века», поступившей к Исполнителю не позднее 1 октября 2017 г., а Заказчик обязуется оплатить такие Услуги в соответствии с условиями настоящего Договора-оферты.</w:t>
      </w:r>
    </w:p>
    <w:p>
      <w:pPr>
        <w:pStyle w:val="Normal"/>
        <w:shd w:val="clear" w:color="auto" w:fill="FFFFFF"/>
        <w:spacing w:lineRule="auto" w:line="360" w:before="0" w:after="0"/>
        <w:ind w:firstLine="632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 xml:space="preserve">1.6 Договор является официальным документом и публикуется на веб-сайте Исполнителя </w:t>
      </w:r>
      <w:hyperlink r:id="rId2">
        <w:r>
          <w:rPr>
            <w:rStyle w:val="Style12"/>
            <w:rFonts w:eastAsia="Times New Roman" w:cs="Times New Roman" w:ascii="Times New Roman" w:hAnsi="Times New Roman"/>
            <w:sz w:val="28"/>
            <w:szCs w:val="28"/>
          </w:rPr>
          <w:t>pgsha.ru</w:t>
        </w:r>
      </w:hyperlink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</w:rPr>
        <w:t>2. Обязанности Сторон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2.1. Исполнитель обязуется: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2.1.1. Оказывать Заказчику Услуги в порядке и в сроки, обусловленные настоящим Договором.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2.1.2. Срок оказания – в течение 120 (сто двадцати) календарных дней с момента заключения Договора.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2.2. Заказчик обязуется производить оплату Услуг в порядке и сроки, обозначенные в Договоре.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 xml:space="preserve">2.3. Все необходимые уведомления и извещения, за исключением случаев, прямо предусмотренных настоящим Договором или законодательством РФ, Заказчик направляет Исполнителю по адресу электронной почты </w:t>
      </w:r>
      <w:hyperlink r:id="rId3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val="en-US"/>
          </w:rPr>
          <w:t>nich</w:t>
        </w:r>
        <w:r>
          <w:rPr>
            <w:rStyle w:val="Style12"/>
            <w:rFonts w:eastAsia="Times New Roman" w:cs="Times New Roman" w:ascii="Times New Roman" w:hAnsi="Times New Roman"/>
            <w:sz w:val="28"/>
            <w:szCs w:val="28"/>
          </w:rPr>
          <w:t>@</w:t>
        </w:r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val="en-US"/>
          </w:rPr>
          <w:t>pgsha</w:t>
        </w:r>
        <w:r>
          <w:rPr>
            <w:rStyle w:val="Style12"/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2.4. Стороны обязуются соблюдать конфиденциальность информации, полученной в связи с настоящим Договором.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</w:rPr>
        <w:t>3. Порядок расчетов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3.1. Оплата всех Услуг, оказываемых и производимых Исполнителем, осуществляется на основе 100% (сто процентной) предоплаты Заказчиком.</w:t>
      </w:r>
    </w:p>
    <w:p>
      <w:pPr>
        <w:pStyle w:val="Normal"/>
        <w:shd w:val="clear" w:color="auto" w:fill="FFFFFF"/>
        <w:spacing w:lineRule="auto" w:line="360" w:before="0" w:after="0"/>
        <w:ind w:left="79" w:right="79" w:firstLine="629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3.2. Стоимость Услуг при участии Заказчика во Всероссийской научно-практической конференции с международным участием «Агротехнологии XXI века», составляет 100 рублей (с НДС) за каждую полную (или неполную) страницу машинописного текста, и включает в себя: затраты на организацию конференции, публикацию статьи и издание программы проведения конференции.</w:t>
      </w:r>
    </w:p>
    <w:p>
      <w:pPr>
        <w:pStyle w:val="Normal"/>
        <w:shd w:val="clear" w:color="auto" w:fill="FFFFFF"/>
        <w:spacing w:lineRule="auto" w:line="360" w:before="0" w:after="0"/>
        <w:ind w:left="79" w:right="79" w:firstLine="629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3.3. Заказчик перечисляет денежные средства через обслуживающий банк Заказчика, Сбербанк РФ или любой другой банк. При заполнении заявки на конференцию на сайте ФГБОУ ВО Пермская ГСХА (</w:t>
      </w:r>
      <w:hyperlink r:id="rId4">
        <w:r>
          <w:rPr>
            <w:rStyle w:val="Style12"/>
            <w:rFonts w:eastAsia="Times New Roman" w:cs="Times New Roman" w:ascii="Times New Roman" w:hAnsi="Times New Roman"/>
            <w:color w:val="0F0F0F"/>
            <w:spacing w:val="-6"/>
            <w:sz w:val="28"/>
            <w:szCs w:val="28"/>
          </w:rPr>
          <w:t>http://pgsha.ru/</w:t>
        </w:r>
      </w:hyperlink>
      <w:r>
        <w:rPr>
          <w:spacing w:val="-6"/>
        </w:rPr>
        <w:t xml:space="preserve">) </w:t>
      </w: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Заказчик прикрепляет в отсканированном виде документ, подтверждающий оплату Услуг.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3.4. Моментом оплаты считается поступление средств на расчетный счет Исполнителя. Исполнитель приступает к оказанию Услуг только после подтверждения оплаты Заказчиком.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3.5. Цены по Договору устанавливаются в российских рублях.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3.6. Заказчик самостоятельно несет ответственность за правильность производимых им платежей.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3.7. Если в течение 10 (десяти) календарных дней с момента оказания услуги, Исполнителю не поступила претензия, то услуги считаются оказанными надлежащим образом, выполненными в полном объеме, качественно и в срок.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</w:rPr>
        <w:t>4. Ответственность Сторон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4.1.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pacing w:val="-6"/>
          <w:sz w:val="28"/>
          <w:szCs w:val="28"/>
        </w:rPr>
        <w:t>4.2. Исполнитель не несет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перечисленными, которые могут повлиять на выполнение Исполнителем условий настоящего Договора и неподконтрольные Исполнителю.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</w:rPr>
        <w:t>5. Прочие условия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5.1. Договор вступает в силу с момента поступления на расчетный счет Исполнителя соответствующей оплаты Заказчика за Услуги и действует до выполнения Сторонами своих обязательств.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5.2. Исполнитель делает все возможное, чтобы обеспечить качественное предоставление услуг Заказчику в соответствии с условиями Договора.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5.3. В случае если в результате каких-либо обстоятельств, возникших по не зависящим от Исполнителя причинам, оказание услуг невозможно, Исполнитель производит возврат оплаченных средств Заказчику по реквизитам, указанным в Заявке. Во всех иных случаях возврат платежей по настоящему Договору не производится.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5.4. Заказчик гарантирует, что все условия Договора ему понятны, и Заказчик принимает условия без оговорок и в полном объеме.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 xml:space="preserve">5.5. Все споры решаются Исполнителем и Заказчиком путем проведения переговоров. При невозможности достичь компромисса Стороны решают </w:t>
      </w:r>
      <w:r>
        <w:rPr>
          <w:rFonts w:eastAsia="Times New Roman" w:cs="Times New Roman" w:ascii="Times New Roman" w:hAnsi="Times New Roman"/>
          <w:color w:val="0F0F0F"/>
          <w:spacing w:val="-4"/>
          <w:sz w:val="28"/>
          <w:szCs w:val="28"/>
        </w:rPr>
        <w:t>споры в порядке, предусмотренном законодательством Российской Федерации.</w:t>
      </w:r>
    </w:p>
    <w:p>
      <w:pPr>
        <w:pStyle w:val="Normal"/>
        <w:shd w:val="clear" w:color="auto" w:fill="FFFFFF"/>
        <w:spacing w:lineRule="auto" w:line="360" w:before="0" w:after="0"/>
        <w:ind w:left="77" w:right="77" w:firstLine="632"/>
        <w:contextualSpacing/>
        <w:jc w:val="both"/>
        <w:textAlignment w:val="baseline"/>
        <w:rPr>
          <w:rFonts w:ascii="Times New Roman" w:hAnsi="Times New Roman" w:eastAsia="Times New Roman" w:cs="Times New Roman"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</w:rPr>
        <w:t>5.6. По письменному требованию Заказчика Исполнитель может оформить Договор на бумажном носителе с подписями Сторон, равному по юридической силе настоящему публичному договору-оферте.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contextualSpacing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F0F0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</w:rPr>
        <w:t>6. Адреса и банковские реквизиты сторон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4361"/>
        <w:gridCol w:w="5102"/>
      </w:tblGrid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ЗАКАЗЧИК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ИСПОЛНИТЕЛЬ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 xml:space="preserve">ФГБОУ ВО Пермская ГСХА 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 xml:space="preserve">Адрес: 614990, Пермский край, г. Пермь, 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ул. Петропавловская, 23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Платежные реквизиты: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ИНН 5902290794,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УФК по Пермскому краю (ФГБОУ ВО Пермская ГСХА л/сч 20566Х27160)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 xml:space="preserve">р/с 40501810500002000002 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в Отделении Пермь г. Перми,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БИК 045773001, КПП 590201001, ОКОНХ 92110,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 xml:space="preserve">ОКПО 00493445, ОКАТО 57401372000, 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>ОГРН 1025900524451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F0F0F"/>
                <w:szCs w:val="28"/>
              </w:rPr>
              <w:t>КБК 00000000000000000130 оргвзнос за участие в конференции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color w:val="0F0F0F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F0F0F"/>
                <w:szCs w:val="28"/>
              </w:rPr>
              <w:t xml:space="preserve">Ректор _________________________ Ю.Н. Зубарев </w:t>
            </w:r>
          </w:p>
        </w:tc>
      </w:tr>
    </w:tbl>
    <w:p>
      <w:pPr>
        <w:pStyle w:val="Normal"/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b60da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4"/>
    <w:basedOn w:val="Normal"/>
    <w:link w:val="40"/>
    <w:uiPriority w:val="9"/>
    <w:qFormat/>
    <w:rsid w:val="00b60da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60da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b60da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b60dab"/>
    <w:rPr/>
  </w:style>
  <w:style w:type="character" w:styleId="Style12">
    <w:name w:val="Интернет-ссылка"/>
    <w:basedOn w:val="DefaultParagraphFont"/>
    <w:uiPriority w:val="99"/>
    <w:unhideWhenUsed/>
    <w:rsid w:val="00b60dab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60d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gsha.ru/" TargetMode="External"/><Relationship Id="rId3" Type="http://schemas.openxmlformats.org/officeDocument/2006/relationships/hyperlink" Target="mailto:nich@pgsha.ru" TargetMode="External"/><Relationship Id="rId4" Type="http://schemas.openxmlformats.org/officeDocument/2006/relationships/hyperlink" Target="http://pgsha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4</Pages>
  <Words>801</Words>
  <Characters>5774</Characters>
  <CharactersWithSpaces>6537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2017-09-06T05:18:00Z</dcterms:created>
  <dc:creator>peshina-js</dc:creator>
  <dc:description/>
  <dc:language>ru-RU</dc:language>
  <cp:lastModifiedBy/>
  <dcterms:modified xsi:type="dcterms:W3CDTF">2017-09-06T11:17:29Z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