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МИНИСТЕРСТВО НАУКИ И ВЫСШЕГО ОБРАЗОВАНИЯ</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РОССИЙСКОЙ ФЕДЕРАЦИИ</w:t>
      </w:r>
    </w:p>
    <w:p w:rsidR="005E675B" w:rsidRPr="005E675B" w:rsidRDefault="005E675B" w:rsidP="005E675B">
      <w:pPr>
        <w:spacing w:after="0" w:line="312" w:lineRule="auto"/>
        <w:jc w:val="both"/>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 </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ПРИКАЗ</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от 27 сентября 2021 г. N 885</w:t>
      </w:r>
    </w:p>
    <w:p w:rsidR="005E675B" w:rsidRPr="005E675B" w:rsidRDefault="005E675B" w:rsidP="005E675B">
      <w:pPr>
        <w:spacing w:after="0" w:line="312" w:lineRule="auto"/>
        <w:jc w:val="both"/>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 </w:t>
      </w:r>
    </w:p>
    <w:p w:rsidR="005E675B" w:rsidRPr="005E675B" w:rsidRDefault="005E675B" w:rsidP="005E675B">
      <w:pPr>
        <w:spacing w:after="0" w:line="312" w:lineRule="auto"/>
        <w:jc w:val="center"/>
        <w:rPr>
          <w:rFonts w:ascii="Arial" w:eastAsia="Times New Roman" w:hAnsi="Arial" w:cs="Arial"/>
          <w:b/>
          <w:bCs/>
          <w:sz w:val="20"/>
          <w:szCs w:val="20"/>
          <w:lang w:eastAsia="ru-RU"/>
        </w:rPr>
      </w:pPr>
      <w:bookmarkStart w:id="0" w:name="_GoBack"/>
      <w:r w:rsidRPr="005E675B">
        <w:rPr>
          <w:rFonts w:ascii="Arial" w:eastAsia="Times New Roman" w:hAnsi="Arial" w:cs="Arial"/>
          <w:b/>
          <w:bCs/>
          <w:sz w:val="20"/>
          <w:szCs w:val="20"/>
          <w:lang w:eastAsia="ru-RU"/>
        </w:rPr>
        <w:t>ОБ УТВЕРЖДЕНИИ ПЛАНА</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ПРОТИВОДЕЙСТВИЯ КОРРУПЦИИ МИНИСТЕРСТВА НАУКИ И ВЫСШЕГО</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ОБРАЗОВАНИЯ РОССИЙСКОЙ ФЕДЕРАЦИИ НА 2021 - 2024 ГОДЫ</w:t>
      </w:r>
    </w:p>
    <w:bookmarkEnd w:id="0"/>
    <w:p w:rsidR="005E675B" w:rsidRPr="005E675B" w:rsidRDefault="005E675B" w:rsidP="005E675B">
      <w:pPr>
        <w:spacing w:after="0" w:line="180" w:lineRule="atLeast"/>
        <w:rPr>
          <w:rFonts w:ascii="Times New Roman" w:eastAsia="Times New Roman" w:hAnsi="Times New Roman" w:cs="Times New Roman"/>
          <w:sz w:val="18"/>
          <w:szCs w:val="18"/>
          <w:lang w:eastAsia="ru-RU"/>
        </w:rPr>
      </w:pPr>
      <w:r w:rsidRPr="005E675B">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5E675B" w:rsidRPr="005E675B" w:rsidTr="005E675B">
        <w:trPr>
          <w:tblCellSpacing w:w="15" w:type="dxa"/>
        </w:trPr>
        <w:tc>
          <w:tcPr>
            <w:tcW w:w="0" w:type="auto"/>
            <w:shd w:val="clear" w:color="auto" w:fill="F4F3F8"/>
            <w:vAlign w:val="center"/>
            <w:hideMark/>
          </w:tcPr>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r w:rsidRPr="005E675B">
              <w:rPr>
                <w:rFonts w:ascii="Times New Roman" w:eastAsia="Times New Roman" w:hAnsi="Times New Roman" w:cs="Times New Roman"/>
                <w:color w:val="392C69"/>
                <w:sz w:val="24"/>
                <w:szCs w:val="24"/>
                <w:lang w:eastAsia="ru-RU"/>
              </w:rPr>
              <w:t>Список изменяющих документов</w:t>
            </w:r>
          </w:p>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proofErr w:type="gramStart"/>
            <w:r w:rsidRPr="005E675B">
              <w:rPr>
                <w:rFonts w:ascii="Times New Roman" w:eastAsia="Times New Roman" w:hAnsi="Times New Roman" w:cs="Times New Roman"/>
                <w:color w:val="392C69"/>
                <w:sz w:val="24"/>
                <w:szCs w:val="24"/>
                <w:lang w:eastAsia="ru-RU"/>
              </w:rPr>
              <w:t xml:space="preserve">(в ред. Приказов </w:t>
            </w:r>
            <w:proofErr w:type="spellStart"/>
            <w:r w:rsidRPr="005E675B">
              <w:rPr>
                <w:rFonts w:ascii="Times New Roman" w:eastAsia="Times New Roman" w:hAnsi="Times New Roman" w:cs="Times New Roman"/>
                <w:color w:val="392C69"/>
                <w:sz w:val="24"/>
                <w:szCs w:val="24"/>
                <w:lang w:eastAsia="ru-RU"/>
              </w:rPr>
              <w:t>Минобрнауки</w:t>
            </w:r>
            <w:proofErr w:type="spellEnd"/>
            <w:r w:rsidRPr="005E675B">
              <w:rPr>
                <w:rFonts w:ascii="Times New Roman" w:eastAsia="Times New Roman" w:hAnsi="Times New Roman" w:cs="Times New Roman"/>
                <w:color w:val="392C69"/>
                <w:sz w:val="24"/>
                <w:szCs w:val="24"/>
                <w:lang w:eastAsia="ru-RU"/>
              </w:rPr>
              <w:t xml:space="preserve"> России от 14.02.2022 </w:t>
            </w:r>
            <w:hyperlink r:id="rId5" w:history="1">
              <w:r w:rsidRPr="005E675B">
                <w:rPr>
                  <w:rFonts w:ascii="Times New Roman" w:eastAsia="Times New Roman" w:hAnsi="Times New Roman" w:cs="Times New Roman"/>
                  <w:color w:val="0000FF"/>
                  <w:sz w:val="24"/>
                  <w:szCs w:val="24"/>
                  <w:u w:val="single"/>
                  <w:lang w:eastAsia="ru-RU"/>
                </w:rPr>
                <w:t>N 143</w:t>
              </w:r>
            </w:hyperlink>
            <w:r w:rsidRPr="005E675B">
              <w:rPr>
                <w:rFonts w:ascii="Times New Roman" w:eastAsia="Times New Roman" w:hAnsi="Times New Roman" w:cs="Times New Roman"/>
                <w:color w:val="392C69"/>
                <w:sz w:val="24"/>
                <w:szCs w:val="24"/>
                <w:lang w:eastAsia="ru-RU"/>
              </w:rPr>
              <w:t>,</w:t>
            </w:r>
            <w:proofErr w:type="gramEnd"/>
          </w:p>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r w:rsidRPr="005E675B">
              <w:rPr>
                <w:rFonts w:ascii="Times New Roman" w:eastAsia="Times New Roman" w:hAnsi="Times New Roman" w:cs="Times New Roman"/>
                <w:color w:val="392C69"/>
                <w:sz w:val="24"/>
                <w:szCs w:val="24"/>
                <w:lang w:eastAsia="ru-RU"/>
              </w:rPr>
              <w:t xml:space="preserve">от 01.06.2022 </w:t>
            </w:r>
            <w:hyperlink r:id="rId6" w:history="1">
              <w:r w:rsidRPr="005E675B">
                <w:rPr>
                  <w:rFonts w:ascii="Times New Roman" w:eastAsia="Times New Roman" w:hAnsi="Times New Roman" w:cs="Times New Roman"/>
                  <w:color w:val="0000FF"/>
                  <w:sz w:val="24"/>
                  <w:szCs w:val="24"/>
                  <w:u w:val="single"/>
                  <w:lang w:eastAsia="ru-RU"/>
                </w:rPr>
                <w:t>N 500</w:t>
              </w:r>
            </w:hyperlink>
            <w:r w:rsidRPr="005E675B">
              <w:rPr>
                <w:rFonts w:ascii="Times New Roman" w:eastAsia="Times New Roman" w:hAnsi="Times New Roman" w:cs="Times New Roman"/>
                <w:color w:val="392C69"/>
                <w:sz w:val="24"/>
                <w:szCs w:val="24"/>
                <w:lang w:eastAsia="ru-RU"/>
              </w:rPr>
              <w:t>)</w:t>
            </w:r>
          </w:p>
        </w:tc>
      </w:tr>
    </w:tbl>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В соответствии с </w:t>
      </w:r>
      <w:hyperlink r:id="rId7" w:history="1">
        <w:r w:rsidRPr="005E675B">
          <w:rPr>
            <w:rFonts w:ascii="Times New Roman" w:eastAsia="Times New Roman" w:hAnsi="Times New Roman" w:cs="Times New Roman"/>
            <w:color w:val="0000FF"/>
            <w:sz w:val="24"/>
            <w:szCs w:val="24"/>
            <w:u w:val="single"/>
            <w:lang w:eastAsia="ru-RU"/>
          </w:rPr>
          <w:t>Указом</w:t>
        </w:r>
      </w:hyperlink>
      <w:r w:rsidRPr="005E675B">
        <w:rPr>
          <w:rFonts w:ascii="Times New Roman" w:eastAsia="Times New Roman" w:hAnsi="Times New Roman" w:cs="Times New Roman"/>
          <w:sz w:val="24"/>
          <w:szCs w:val="24"/>
          <w:lang w:eastAsia="ru-RU"/>
        </w:rPr>
        <w:t xml:space="preserve"> Президента Российской Федерации от 16 августа 2021 г. N 478 "О Национальном плане противодействия коррупции на 2021 - 2024 годы" приказываю:</w:t>
      </w:r>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1. Утвердить прилагаемый </w:t>
      </w:r>
      <w:hyperlink w:anchor="p36" w:history="1">
        <w:r w:rsidRPr="005E675B">
          <w:rPr>
            <w:rFonts w:ascii="Times New Roman" w:eastAsia="Times New Roman" w:hAnsi="Times New Roman" w:cs="Times New Roman"/>
            <w:color w:val="0000FF"/>
            <w:sz w:val="24"/>
            <w:szCs w:val="24"/>
            <w:u w:val="single"/>
            <w:lang w:eastAsia="ru-RU"/>
          </w:rPr>
          <w:t>План</w:t>
        </w:r>
      </w:hyperlink>
      <w:r w:rsidRPr="005E675B">
        <w:rPr>
          <w:rFonts w:ascii="Times New Roman" w:eastAsia="Times New Roman" w:hAnsi="Times New Roman" w:cs="Times New Roman"/>
          <w:sz w:val="24"/>
          <w:szCs w:val="24"/>
          <w:lang w:eastAsia="ru-RU"/>
        </w:rPr>
        <w:t xml:space="preserve"> противодействия коррупции Министерства науки и высшего образования Российской Федерации на 2021 - 2024 годы (далее - План).</w:t>
      </w:r>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2. </w:t>
      </w:r>
      <w:proofErr w:type="gramStart"/>
      <w:r w:rsidRPr="005E675B">
        <w:rPr>
          <w:rFonts w:ascii="Times New Roman" w:eastAsia="Times New Roman" w:hAnsi="Times New Roman" w:cs="Times New Roman"/>
          <w:sz w:val="24"/>
          <w:szCs w:val="24"/>
          <w:lang w:eastAsia="ru-RU"/>
        </w:rPr>
        <w:t xml:space="preserve">Руководителям структурных подразделений Министерства науки и высшего образования Российской Федерации ежеквартально в срок до 10 числа первого месяца квартала, следующего за отчетным, обеспечить представление в Департамент государственной службы и кадровой политики (далее - Департамент) информации о ходе исполнения </w:t>
      </w:r>
      <w:hyperlink w:anchor="p36" w:history="1">
        <w:r w:rsidRPr="005E675B">
          <w:rPr>
            <w:rFonts w:ascii="Times New Roman" w:eastAsia="Times New Roman" w:hAnsi="Times New Roman" w:cs="Times New Roman"/>
            <w:color w:val="0000FF"/>
            <w:sz w:val="24"/>
            <w:szCs w:val="24"/>
            <w:u w:val="single"/>
            <w:lang w:eastAsia="ru-RU"/>
          </w:rPr>
          <w:t>Плана</w:t>
        </w:r>
      </w:hyperlink>
      <w:r w:rsidRPr="005E675B">
        <w:rPr>
          <w:rFonts w:ascii="Times New Roman" w:eastAsia="Times New Roman" w:hAnsi="Times New Roman" w:cs="Times New Roman"/>
          <w:sz w:val="24"/>
          <w:szCs w:val="24"/>
          <w:lang w:eastAsia="ru-RU"/>
        </w:rPr>
        <w:t>.</w:t>
      </w:r>
      <w:proofErr w:type="gramEnd"/>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3. Руководителям организаций, созданных для выполнения задач, поставленных перед Министерством науки и высшего образования Российской Федерации, обеспечить представление в Департамент информации о ходе исполнения </w:t>
      </w:r>
      <w:hyperlink w:anchor="p36" w:history="1">
        <w:r w:rsidRPr="005E675B">
          <w:rPr>
            <w:rFonts w:ascii="Times New Roman" w:eastAsia="Times New Roman" w:hAnsi="Times New Roman" w:cs="Times New Roman"/>
            <w:color w:val="0000FF"/>
            <w:sz w:val="24"/>
            <w:szCs w:val="24"/>
            <w:u w:val="single"/>
            <w:lang w:eastAsia="ru-RU"/>
          </w:rPr>
          <w:t>Плана</w:t>
        </w:r>
      </w:hyperlink>
      <w:r w:rsidRPr="005E675B">
        <w:rPr>
          <w:rFonts w:ascii="Times New Roman" w:eastAsia="Times New Roman" w:hAnsi="Times New Roman" w:cs="Times New Roman"/>
          <w:sz w:val="24"/>
          <w:szCs w:val="24"/>
          <w:lang w:eastAsia="ru-RU"/>
        </w:rPr>
        <w:t xml:space="preserve"> в течение одного месяца с даты, установленной Планом.</w:t>
      </w:r>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4. Директору Департамента (</w:t>
      </w:r>
      <w:proofErr w:type="spellStart"/>
      <w:r w:rsidRPr="005E675B">
        <w:rPr>
          <w:rFonts w:ascii="Times New Roman" w:eastAsia="Times New Roman" w:hAnsi="Times New Roman" w:cs="Times New Roman"/>
          <w:sz w:val="24"/>
          <w:szCs w:val="24"/>
          <w:lang w:eastAsia="ru-RU"/>
        </w:rPr>
        <w:t>Свистунову</w:t>
      </w:r>
      <w:proofErr w:type="spellEnd"/>
      <w:r w:rsidRPr="005E675B">
        <w:rPr>
          <w:rFonts w:ascii="Times New Roman" w:eastAsia="Times New Roman" w:hAnsi="Times New Roman" w:cs="Times New Roman"/>
          <w:sz w:val="24"/>
          <w:szCs w:val="24"/>
          <w:lang w:eastAsia="ru-RU"/>
        </w:rPr>
        <w:t xml:space="preserve"> А.А.) ежеквартально в срок до 25 числа первого месяца квартала, следующего за отчетным, обеспечить размещение отчета об исполнении </w:t>
      </w:r>
      <w:hyperlink w:anchor="p36" w:history="1">
        <w:r w:rsidRPr="005E675B">
          <w:rPr>
            <w:rFonts w:ascii="Times New Roman" w:eastAsia="Times New Roman" w:hAnsi="Times New Roman" w:cs="Times New Roman"/>
            <w:color w:val="0000FF"/>
            <w:sz w:val="24"/>
            <w:szCs w:val="24"/>
            <w:u w:val="single"/>
            <w:lang w:eastAsia="ru-RU"/>
          </w:rPr>
          <w:t>Плана</w:t>
        </w:r>
      </w:hyperlink>
      <w:r w:rsidRPr="005E675B">
        <w:rPr>
          <w:rFonts w:ascii="Times New Roman" w:eastAsia="Times New Roman" w:hAnsi="Times New Roman" w:cs="Times New Roman"/>
          <w:sz w:val="24"/>
          <w:szCs w:val="24"/>
          <w:lang w:eastAsia="ru-RU"/>
        </w:rPr>
        <w:t xml:space="preserve"> на официальном сайте Министерства науки и высшего образования Российской Федерации в информационно-телекоммуникационной сети "Интернет".</w:t>
      </w:r>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5. Признать утратившим силу </w:t>
      </w:r>
      <w:hyperlink r:id="rId8" w:history="1">
        <w:r w:rsidRPr="005E675B">
          <w:rPr>
            <w:rFonts w:ascii="Times New Roman" w:eastAsia="Times New Roman" w:hAnsi="Times New Roman" w:cs="Times New Roman"/>
            <w:color w:val="0000FF"/>
            <w:sz w:val="24"/>
            <w:szCs w:val="24"/>
            <w:u w:val="single"/>
            <w:lang w:eastAsia="ru-RU"/>
          </w:rPr>
          <w:t>приказ</w:t>
        </w:r>
      </w:hyperlink>
      <w:r w:rsidRPr="005E675B">
        <w:rPr>
          <w:rFonts w:ascii="Times New Roman" w:eastAsia="Times New Roman" w:hAnsi="Times New Roman" w:cs="Times New Roman"/>
          <w:sz w:val="24"/>
          <w:szCs w:val="24"/>
          <w:lang w:eastAsia="ru-RU"/>
        </w:rPr>
        <w:t xml:space="preserve"> Министерства науки и высшего образования Российской Федерации от 30 августа 2018 г. N 675 "Об утверждении </w:t>
      </w:r>
      <w:proofErr w:type="gramStart"/>
      <w:r w:rsidRPr="005E675B">
        <w:rPr>
          <w:rFonts w:ascii="Times New Roman" w:eastAsia="Times New Roman" w:hAnsi="Times New Roman" w:cs="Times New Roman"/>
          <w:sz w:val="24"/>
          <w:szCs w:val="24"/>
          <w:lang w:eastAsia="ru-RU"/>
        </w:rPr>
        <w:t>Плана противодействия коррупции Министерства науки</w:t>
      </w:r>
      <w:proofErr w:type="gramEnd"/>
      <w:r w:rsidRPr="005E675B">
        <w:rPr>
          <w:rFonts w:ascii="Times New Roman" w:eastAsia="Times New Roman" w:hAnsi="Times New Roman" w:cs="Times New Roman"/>
          <w:sz w:val="24"/>
          <w:szCs w:val="24"/>
          <w:lang w:eastAsia="ru-RU"/>
        </w:rPr>
        <w:t xml:space="preserve"> и высшего образования Российской Федерации на 2018 - 2020 годы".</w:t>
      </w:r>
    </w:p>
    <w:p w:rsidR="005E675B" w:rsidRPr="005E675B" w:rsidRDefault="005E675B" w:rsidP="005E675B">
      <w:pPr>
        <w:spacing w:before="105" w:after="0" w:line="180" w:lineRule="atLeast"/>
        <w:ind w:firstLine="540"/>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xml:space="preserve">6. </w:t>
      </w:r>
      <w:proofErr w:type="gramStart"/>
      <w:r w:rsidRPr="005E675B">
        <w:rPr>
          <w:rFonts w:ascii="Times New Roman" w:eastAsia="Times New Roman" w:hAnsi="Times New Roman" w:cs="Times New Roman"/>
          <w:sz w:val="24"/>
          <w:szCs w:val="24"/>
          <w:lang w:eastAsia="ru-RU"/>
        </w:rPr>
        <w:t>Контроль за</w:t>
      </w:r>
      <w:proofErr w:type="gramEnd"/>
      <w:r w:rsidRPr="005E675B">
        <w:rPr>
          <w:rFonts w:ascii="Times New Roman" w:eastAsia="Times New Roman" w:hAnsi="Times New Roman" w:cs="Times New Roman"/>
          <w:sz w:val="24"/>
          <w:szCs w:val="24"/>
          <w:lang w:eastAsia="ru-RU"/>
        </w:rPr>
        <w:t xml:space="preserve"> исполнением настоящего приказа возложить на статс-секретаря - заместителя Министра Кучеренко П.А.</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Министр</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В.Н.ФАЛЬКОВ</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Приложение</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Утвержден</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lastRenderedPageBreak/>
        <w:t>приказом Министерства науки</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и высшего образования</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Российской Федерации</w:t>
      </w:r>
    </w:p>
    <w:p w:rsidR="005E675B" w:rsidRPr="005E675B" w:rsidRDefault="005E675B" w:rsidP="005E675B">
      <w:pPr>
        <w:spacing w:after="0" w:line="180" w:lineRule="atLeast"/>
        <w:jc w:val="right"/>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от 27 сентября 2021 г. N 885</w:t>
      </w:r>
    </w:p>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p w:rsidR="005E675B" w:rsidRPr="005E675B" w:rsidRDefault="005E675B" w:rsidP="005E675B">
      <w:pPr>
        <w:spacing w:after="0" w:line="312" w:lineRule="auto"/>
        <w:jc w:val="center"/>
        <w:rPr>
          <w:rFonts w:ascii="Arial" w:eastAsia="Times New Roman" w:hAnsi="Arial" w:cs="Arial"/>
          <w:b/>
          <w:bCs/>
          <w:sz w:val="20"/>
          <w:szCs w:val="20"/>
          <w:lang w:eastAsia="ru-RU"/>
        </w:rPr>
      </w:pPr>
      <w:bookmarkStart w:id="1" w:name="p36"/>
      <w:bookmarkEnd w:id="1"/>
      <w:r w:rsidRPr="005E675B">
        <w:rPr>
          <w:rFonts w:ascii="Arial" w:eastAsia="Times New Roman" w:hAnsi="Arial" w:cs="Arial"/>
          <w:b/>
          <w:bCs/>
          <w:sz w:val="20"/>
          <w:szCs w:val="20"/>
          <w:lang w:eastAsia="ru-RU"/>
        </w:rPr>
        <w:t>ПЛАН</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ПРОТИВОДЕЙСТВИЯ КОРРУПЦИИ МИНИСТЕРСТВА НАУКИ И ВЫСШЕГО</w:t>
      </w:r>
    </w:p>
    <w:p w:rsidR="005E675B" w:rsidRPr="005E675B" w:rsidRDefault="005E675B" w:rsidP="005E675B">
      <w:pPr>
        <w:spacing w:after="0" w:line="312" w:lineRule="auto"/>
        <w:jc w:val="center"/>
        <w:rPr>
          <w:rFonts w:ascii="Arial" w:eastAsia="Times New Roman" w:hAnsi="Arial" w:cs="Arial"/>
          <w:b/>
          <w:bCs/>
          <w:sz w:val="20"/>
          <w:szCs w:val="20"/>
          <w:lang w:eastAsia="ru-RU"/>
        </w:rPr>
      </w:pPr>
      <w:r w:rsidRPr="005E675B">
        <w:rPr>
          <w:rFonts w:ascii="Arial" w:eastAsia="Times New Roman" w:hAnsi="Arial" w:cs="Arial"/>
          <w:b/>
          <w:bCs/>
          <w:sz w:val="20"/>
          <w:szCs w:val="20"/>
          <w:lang w:eastAsia="ru-RU"/>
        </w:rPr>
        <w:t>ОБРАЗОВАНИЯ РОССИЙСКОЙ ФЕДЕРАЦИИ НА 2021 - 2024 ГОДЫ</w:t>
      </w:r>
    </w:p>
    <w:p w:rsidR="005E675B" w:rsidRPr="005E675B" w:rsidRDefault="005E675B" w:rsidP="005E675B">
      <w:pPr>
        <w:spacing w:after="0" w:line="180" w:lineRule="atLeast"/>
        <w:rPr>
          <w:rFonts w:ascii="Times New Roman" w:eastAsia="Times New Roman" w:hAnsi="Times New Roman" w:cs="Times New Roman"/>
          <w:sz w:val="18"/>
          <w:szCs w:val="18"/>
          <w:lang w:eastAsia="ru-RU"/>
        </w:rPr>
      </w:pPr>
      <w:r w:rsidRPr="005E675B">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5"/>
      </w:tblGrid>
      <w:tr w:rsidR="005E675B" w:rsidRPr="005E675B" w:rsidTr="005E675B">
        <w:trPr>
          <w:tblCellSpacing w:w="15" w:type="dxa"/>
        </w:trPr>
        <w:tc>
          <w:tcPr>
            <w:tcW w:w="0" w:type="auto"/>
            <w:shd w:val="clear" w:color="auto" w:fill="F4F3F8"/>
            <w:vAlign w:val="center"/>
            <w:hideMark/>
          </w:tcPr>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r w:rsidRPr="005E675B">
              <w:rPr>
                <w:rFonts w:ascii="Times New Roman" w:eastAsia="Times New Roman" w:hAnsi="Times New Roman" w:cs="Times New Roman"/>
                <w:color w:val="392C69"/>
                <w:sz w:val="24"/>
                <w:szCs w:val="24"/>
                <w:lang w:eastAsia="ru-RU"/>
              </w:rPr>
              <w:t>Список изменяющих документов</w:t>
            </w:r>
          </w:p>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proofErr w:type="gramStart"/>
            <w:r w:rsidRPr="005E675B">
              <w:rPr>
                <w:rFonts w:ascii="Times New Roman" w:eastAsia="Times New Roman" w:hAnsi="Times New Roman" w:cs="Times New Roman"/>
                <w:color w:val="392C69"/>
                <w:sz w:val="24"/>
                <w:szCs w:val="24"/>
                <w:lang w:eastAsia="ru-RU"/>
              </w:rPr>
              <w:t xml:space="preserve">(в ред. Приказов </w:t>
            </w:r>
            <w:proofErr w:type="spellStart"/>
            <w:r w:rsidRPr="005E675B">
              <w:rPr>
                <w:rFonts w:ascii="Times New Roman" w:eastAsia="Times New Roman" w:hAnsi="Times New Roman" w:cs="Times New Roman"/>
                <w:color w:val="392C69"/>
                <w:sz w:val="24"/>
                <w:szCs w:val="24"/>
                <w:lang w:eastAsia="ru-RU"/>
              </w:rPr>
              <w:t>Минобрнауки</w:t>
            </w:r>
            <w:proofErr w:type="spellEnd"/>
            <w:r w:rsidRPr="005E675B">
              <w:rPr>
                <w:rFonts w:ascii="Times New Roman" w:eastAsia="Times New Roman" w:hAnsi="Times New Roman" w:cs="Times New Roman"/>
                <w:color w:val="392C69"/>
                <w:sz w:val="24"/>
                <w:szCs w:val="24"/>
                <w:lang w:eastAsia="ru-RU"/>
              </w:rPr>
              <w:t xml:space="preserve"> России от 14.02.2022 </w:t>
            </w:r>
            <w:hyperlink r:id="rId9" w:history="1">
              <w:r w:rsidRPr="005E675B">
                <w:rPr>
                  <w:rFonts w:ascii="Times New Roman" w:eastAsia="Times New Roman" w:hAnsi="Times New Roman" w:cs="Times New Roman"/>
                  <w:color w:val="0000FF"/>
                  <w:sz w:val="24"/>
                  <w:szCs w:val="24"/>
                  <w:u w:val="single"/>
                  <w:lang w:eastAsia="ru-RU"/>
                </w:rPr>
                <w:t>N 143</w:t>
              </w:r>
            </w:hyperlink>
            <w:r w:rsidRPr="005E675B">
              <w:rPr>
                <w:rFonts w:ascii="Times New Roman" w:eastAsia="Times New Roman" w:hAnsi="Times New Roman" w:cs="Times New Roman"/>
                <w:color w:val="392C69"/>
                <w:sz w:val="24"/>
                <w:szCs w:val="24"/>
                <w:lang w:eastAsia="ru-RU"/>
              </w:rPr>
              <w:t>,</w:t>
            </w:r>
            <w:proofErr w:type="gramEnd"/>
          </w:p>
          <w:p w:rsidR="005E675B" w:rsidRPr="005E675B" w:rsidRDefault="005E675B" w:rsidP="005E675B">
            <w:pPr>
              <w:spacing w:after="0" w:line="240" w:lineRule="auto"/>
              <w:jc w:val="center"/>
              <w:rPr>
                <w:rFonts w:ascii="Times New Roman" w:eastAsia="Times New Roman" w:hAnsi="Times New Roman" w:cs="Times New Roman"/>
                <w:color w:val="392C69"/>
                <w:sz w:val="24"/>
                <w:szCs w:val="24"/>
                <w:lang w:eastAsia="ru-RU"/>
              </w:rPr>
            </w:pPr>
            <w:r w:rsidRPr="005E675B">
              <w:rPr>
                <w:rFonts w:ascii="Times New Roman" w:eastAsia="Times New Roman" w:hAnsi="Times New Roman" w:cs="Times New Roman"/>
                <w:color w:val="392C69"/>
                <w:sz w:val="24"/>
                <w:szCs w:val="24"/>
                <w:lang w:eastAsia="ru-RU"/>
              </w:rPr>
              <w:t xml:space="preserve">от 01.06.2022 </w:t>
            </w:r>
            <w:hyperlink r:id="rId10" w:history="1">
              <w:r w:rsidRPr="005E675B">
                <w:rPr>
                  <w:rFonts w:ascii="Times New Roman" w:eastAsia="Times New Roman" w:hAnsi="Times New Roman" w:cs="Times New Roman"/>
                  <w:color w:val="0000FF"/>
                  <w:sz w:val="24"/>
                  <w:szCs w:val="24"/>
                  <w:u w:val="single"/>
                  <w:lang w:eastAsia="ru-RU"/>
                </w:rPr>
                <w:t>N 500</w:t>
              </w:r>
            </w:hyperlink>
            <w:r w:rsidRPr="005E675B">
              <w:rPr>
                <w:rFonts w:ascii="Times New Roman" w:eastAsia="Times New Roman" w:hAnsi="Times New Roman" w:cs="Times New Roman"/>
                <w:color w:val="392C69"/>
                <w:sz w:val="24"/>
                <w:szCs w:val="24"/>
                <w:lang w:eastAsia="ru-RU"/>
              </w:rPr>
              <w:t>)</w:t>
            </w:r>
          </w:p>
        </w:tc>
      </w:tr>
    </w:tbl>
    <w:p w:rsidR="005E675B" w:rsidRPr="005E675B" w:rsidRDefault="005E675B" w:rsidP="005E675B">
      <w:pPr>
        <w:spacing w:after="0" w:line="180" w:lineRule="atLeast"/>
        <w:jc w:val="both"/>
        <w:rPr>
          <w:rFonts w:ascii="Times New Roman" w:eastAsia="Times New Roman" w:hAnsi="Times New Roman" w:cs="Times New Roman"/>
          <w:sz w:val="24"/>
          <w:szCs w:val="24"/>
          <w:lang w:eastAsia="ru-RU"/>
        </w:rPr>
      </w:pPr>
      <w:r w:rsidRPr="005E675B">
        <w:rPr>
          <w:rFonts w:ascii="Times New Roman" w:eastAsia="Times New Roman" w:hAnsi="Times New Roman" w:cs="Times New Roman"/>
          <w:sz w:val="24"/>
          <w:szCs w:val="24"/>
          <w:lang w:eastAsia="ru-RU"/>
        </w:rPr>
        <w:t> </w:t>
      </w:r>
    </w:p>
    <w:tbl>
      <w:tblPr>
        <w:tblW w:w="9075" w:type="dxa"/>
        <w:tblInd w:w="15" w:type="dxa"/>
        <w:tblCellMar>
          <w:left w:w="0" w:type="dxa"/>
          <w:right w:w="0" w:type="dxa"/>
        </w:tblCellMar>
        <w:tblLook w:val="04A0" w:firstRow="1" w:lastRow="0" w:firstColumn="1" w:lastColumn="0" w:noHBand="0" w:noVBand="1"/>
      </w:tblPr>
      <w:tblGrid>
        <w:gridCol w:w="350"/>
        <w:gridCol w:w="2588"/>
        <w:gridCol w:w="1910"/>
        <w:gridCol w:w="1639"/>
        <w:gridCol w:w="2588"/>
      </w:tblGrid>
      <w:tr w:rsidR="005E675B" w:rsidRPr="005E675B" w:rsidTr="005E675B">
        <w:tc>
          <w:tcPr>
            <w:tcW w:w="0" w:type="auto"/>
            <w:gridSpan w:val="5"/>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I. </w:t>
            </w:r>
            <w:proofErr w:type="gramStart"/>
            <w:r w:rsidRPr="005E675B">
              <w:rPr>
                <w:rFonts w:ascii="Times New Roman" w:eastAsia="Times New Roman" w:hAnsi="Times New Roman" w:cs="Times New Roman"/>
                <w:sz w:val="19"/>
                <w:szCs w:val="19"/>
                <w:lang w:eastAsia="ru-RU"/>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науки и высшего образования Российской Федерации и работниками, замещающими отдельные должности в организациях, созданных для выполнения задач, поставленных перед Министерством науки и высшего образования Российской Федерации,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N </w:t>
            </w:r>
            <w:proofErr w:type="gramStart"/>
            <w:r w:rsidRPr="005E675B">
              <w:rPr>
                <w:rFonts w:ascii="Times New Roman" w:eastAsia="Times New Roman" w:hAnsi="Times New Roman" w:cs="Times New Roman"/>
                <w:sz w:val="19"/>
                <w:szCs w:val="19"/>
                <w:lang w:eastAsia="ru-RU"/>
              </w:rPr>
              <w:t>п</w:t>
            </w:r>
            <w:proofErr w:type="gramEnd"/>
            <w:r w:rsidRPr="005E675B">
              <w:rPr>
                <w:rFonts w:ascii="Times New Roman" w:eastAsia="Times New Roman" w:hAnsi="Times New Roman" w:cs="Times New Roman"/>
                <w:sz w:val="19"/>
                <w:szCs w:val="19"/>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Мероприятия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Ответственные исполнители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Срок исполнения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Ожидаемый результат</w:t>
            </w:r>
          </w:p>
        </w:tc>
      </w:tr>
      <w:tr w:rsidR="005E675B" w:rsidRPr="005E675B" w:rsidTr="005E675B">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1.1</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gramStart"/>
            <w:r w:rsidRPr="005E675B">
              <w:rPr>
                <w:rFonts w:ascii="Times New Roman" w:eastAsia="Times New Roman" w:hAnsi="Times New Roman" w:cs="Times New Roman"/>
                <w:sz w:val="19"/>
                <w:szCs w:val="19"/>
                <w:lang w:eastAsia="ru-RU"/>
              </w:rPr>
              <w:t>Направление руководителям структурных подразделений Министерства науки и высшего образования Российской Федерации (далее - Министерство) и руководителям организаций, созданных для выполнения задач, поставленных перед Министерством (далее - подведомственные организации), информационных писем по вопросам представления сведений о доходах, расходах, об имуществе и обязательствах имущественного характера (далее - сведения о доходах) с обзором типовых ошибок при заполнении справок о доходах, расходах, об имуществе и обязательствах имущественного</w:t>
            </w:r>
            <w:proofErr w:type="gramEnd"/>
            <w:r w:rsidRPr="005E675B">
              <w:rPr>
                <w:rFonts w:ascii="Times New Roman" w:eastAsia="Times New Roman" w:hAnsi="Times New Roman" w:cs="Times New Roman"/>
                <w:sz w:val="19"/>
                <w:szCs w:val="19"/>
                <w:lang w:eastAsia="ru-RU"/>
              </w:rPr>
              <w:t xml:space="preserve"> характера</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февраля</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Своевременное исполнение федеральными государственными гражданскими служащими Министерства (далее - гражданские служащие) и работниками подведомственных организаций обязанности по представлению сведений о доходах</w:t>
            </w:r>
          </w:p>
        </w:tc>
      </w:tr>
      <w:tr w:rsidR="005E675B" w:rsidRPr="005E675B" w:rsidTr="005E675B">
        <w:tc>
          <w:tcPr>
            <w:tcW w:w="0" w:type="auto"/>
            <w:gridSpan w:val="5"/>
            <w:tcBorders>
              <w:left w:val="single" w:sz="6" w:space="0" w:color="000000"/>
              <w:bottom w:val="single" w:sz="6" w:space="0" w:color="000000"/>
              <w:right w:val="single" w:sz="6" w:space="0" w:color="000000"/>
            </w:tcBorders>
            <w:hideMark/>
          </w:tcPr>
          <w:tbl>
            <w:tblPr>
              <w:tblW w:w="5000" w:type="pct"/>
              <w:tblCellSpacing w:w="15" w:type="dxa"/>
              <w:tblInd w:w="60" w:type="dxa"/>
              <w:shd w:val="clear" w:color="auto" w:fill="F4F3F8"/>
              <w:tblCellMar>
                <w:left w:w="0" w:type="dxa"/>
                <w:right w:w="210" w:type="dxa"/>
              </w:tblCellMar>
              <w:tblLook w:val="04A0" w:firstRow="1" w:lastRow="0" w:firstColumn="1" w:lastColumn="0" w:noHBand="0" w:noVBand="1"/>
            </w:tblPr>
            <w:tblGrid>
              <w:gridCol w:w="9060"/>
            </w:tblGrid>
            <w:tr w:rsidR="005E675B" w:rsidRPr="005E675B">
              <w:trPr>
                <w:tblCellSpacing w:w="15" w:type="dxa"/>
              </w:trPr>
              <w:tc>
                <w:tcPr>
                  <w:tcW w:w="0" w:type="auto"/>
                  <w:shd w:val="clear" w:color="auto" w:fill="F4F3F8"/>
                  <w:vAlign w:val="center"/>
                  <w:hideMark/>
                </w:tcPr>
                <w:p w:rsidR="005E675B" w:rsidRPr="005E675B" w:rsidRDefault="005E675B" w:rsidP="005E675B">
                  <w:pPr>
                    <w:spacing w:after="0" w:line="180" w:lineRule="atLeast"/>
                    <w:jc w:val="both"/>
                    <w:rPr>
                      <w:rFonts w:ascii="Times New Roman" w:eastAsia="Times New Roman" w:hAnsi="Times New Roman" w:cs="Times New Roman"/>
                      <w:color w:val="828282"/>
                      <w:lang w:eastAsia="ru-RU"/>
                    </w:rPr>
                  </w:pPr>
                  <w:r w:rsidRPr="005E675B">
                    <w:rPr>
                      <w:rFonts w:ascii="Times New Roman" w:eastAsia="Times New Roman" w:hAnsi="Times New Roman" w:cs="Times New Roman"/>
                      <w:color w:val="828282"/>
                      <w:lang w:eastAsia="ru-RU"/>
                    </w:rPr>
                    <w:t xml:space="preserve">(в ред. </w:t>
                  </w:r>
                  <w:hyperlink r:id="rId11" w:history="1">
                    <w:r w:rsidRPr="005E675B">
                      <w:rPr>
                        <w:rFonts w:ascii="Times New Roman" w:eastAsia="Times New Roman" w:hAnsi="Times New Roman" w:cs="Times New Roman"/>
                        <w:color w:val="0000FF"/>
                        <w:u w:val="single"/>
                        <w:lang w:eastAsia="ru-RU"/>
                      </w:rPr>
                      <w:t>Приказа</w:t>
                    </w:r>
                  </w:hyperlink>
                  <w:r w:rsidRPr="005E675B">
                    <w:rPr>
                      <w:rFonts w:ascii="Times New Roman" w:eastAsia="Times New Roman" w:hAnsi="Times New Roman" w:cs="Times New Roman"/>
                      <w:color w:val="828282"/>
                      <w:lang w:eastAsia="ru-RU"/>
                    </w:rPr>
                    <w:t xml:space="preserve"> </w:t>
                  </w:r>
                  <w:proofErr w:type="spellStart"/>
                  <w:r w:rsidRPr="005E675B">
                    <w:rPr>
                      <w:rFonts w:ascii="Times New Roman" w:eastAsia="Times New Roman" w:hAnsi="Times New Roman" w:cs="Times New Roman"/>
                      <w:color w:val="828282"/>
                      <w:lang w:eastAsia="ru-RU"/>
                    </w:rPr>
                    <w:t>Минобрнауки</w:t>
                  </w:r>
                  <w:proofErr w:type="spellEnd"/>
                  <w:r w:rsidRPr="005E675B">
                    <w:rPr>
                      <w:rFonts w:ascii="Times New Roman" w:eastAsia="Times New Roman" w:hAnsi="Times New Roman" w:cs="Times New Roman"/>
                      <w:color w:val="828282"/>
                      <w:lang w:eastAsia="ru-RU"/>
                    </w:rPr>
                    <w:t xml:space="preserve"> России от 01.06.2022 N 500)</w:t>
                  </w:r>
                </w:p>
              </w:tc>
            </w:tr>
          </w:tbl>
          <w:p w:rsidR="005E675B" w:rsidRPr="005E675B" w:rsidRDefault="005E675B" w:rsidP="005E675B">
            <w:pPr>
              <w:spacing w:after="0" w:line="240" w:lineRule="auto"/>
              <w:rPr>
                <w:rFonts w:ascii="Times New Roman" w:eastAsia="Times New Roman" w:hAnsi="Times New Roman" w:cs="Times New Roman"/>
                <w:sz w:val="19"/>
                <w:szCs w:val="19"/>
                <w:lang w:eastAsia="ru-RU"/>
              </w:rPr>
            </w:pPr>
          </w:p>
        </w:tc>
      </w:tr>
      <w:tr w:rsidR="005E675B" w:rsidRPr="005E675B" w:rsidTr="005E675B">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1.2</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Мониторинг представления сведений </w:t>
            </w:r>
            <w:proofErr w:type="gramStart"/>
            <w:r w:rsidRPr="005E675B">
              <w:rPr>
                <w:rFonts w:ascii="Times New Roman" w:eastAsia="Times New Roman" w:hAnsi="Times New Roman" w:cs="Times New Roman"/>
                <w:sz w:val="19"/>
                <w:szCs w:val="19"/>
                <w:lang w:eastAsia="ru-RU"/>
              </w:rPr>
              <w:t>о доходах гражданскими служащими в рамках декларационных кампаний с информированием руководителей структурных подразделений Министерства о ходе декларационной кампании в целях</w:t>
            </w:r>
            <w:proofErr w:type="gramEnd"/>
            <w:r w:rsidRPr="005E675B">
              <w:rPr>
                <w:rFonts w:ascii="Times New Roman" w:eastAsia="Times New Roman" w:hAnsi="Times New Roman" w:cs="Times New Roman"/>
                <w:sz w:val="19"/>
                <w:szCs w:val="19"/>
                <w:lang w:eastAsia="ru-RU"/>
              </w:rPr>
              <w:t xml:space="preserve"> повышения исполнительской дисциплины</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15 апреля</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Своевременное исполнение гражданскими служащими обязанности по представлению сведений о доходах</w:t>
            </w:r>
          </w:p>
        </w:tc>
      </w:tr>
      <w:tr w:rsidR="005E675B" w:rsidRPr="005E675B" w:rsidTr="005E675B">
        <w:tc>
          <w:tcPr>
            <w:tcW w:w="0" w:type="auto"/>
            <w:gridSpan w:val="5"/>
            <w:tcBorders>
              <w:left w:val="single" w:sz="6" w:space="0" w:color="000000"/>
              <w:bottom w:val="single" w:sz="6" w:space="0" w:color="000000"/>
              <w:right w:val="single" w:sz="6" w:space="0" w:color="000000"/>
            </w:tcBorders>
            <w:hideMark/>
          </w:tcPr>
          <w:tbl>
            <w:tblPr>
              <w:tblW w:w="5000" w:type="pct"/>
              <w:tblCellSpacing w:w="15" w:type="dxa"/>
              <w:tblInd w:w="60" w:type="dxa"/>
              <w:shd w:val="clear" w:color="auto" w:fill="F4F3F8"/>
              <w:tblCellMar>
                <w:left w:w="0" w:type="dxa"/>
                <w:right w:w="210" w:type="dxa"/>
              </w:tblCellMar>
              <w:tblLook w:val="04A0" w:firstRow="1" w:lastRow="0" w:firstColumn="1" w:lastColumn="0" w:noHBand="0" w:noVBand="1"/>
            </w:tblPr>
            <w:tblGrid>
              <w:gridCol w:w="9060"/>
            </w:tblGrid>
            <w:tr w:rsidR="005E675B" w:rsidRPr="005E675B">
              <w:trPr>
                <w:tblCellSpacing w:w="15" w:type="dxa"/>
              </w:trPr>
              <w:tc>
                <w:tcPr>
                  <w:tcW w:w="0" w:type="auto"/>
                  <w:shd w:val="clear" w:color="auto" w:fill="F4F3F8"/>
                  <w:vAlign w:val="center"/>
                  <w:hideMark/>
                </w:tcPr>
                <w:p w:rsidR="005E675B" w:rsidRPr="005E675B" w:rsidRDefault="005E675B" w:rsidP="005E675B">
                  <w:pPr>
                    <w:spacing w:after="0" w:line="180" w:lineRule="atLeast"/>
                    <w:jc w:val="both"/>
                    <w:rPr>
                      <w:rFonts w:ascii="Times New Roman" w:eastAsia="Times New Roman" w:hAnsi="Times New Roman" w:cs="Times New Roman"/>
                      <w:color w:val="828282"/>
                      <w:lang w:eastAsia="ru-RU"/>
                    </w:rPr>
                  </w:pPr>
                  <w:r w:rsidRPr="005E675B">
                    <w:rPr>
                      <w:rFonts w:ascii="Times New Roman" w:eastAsia="Times New Roman" w:hAnsi="Times New Roman" w:cs="Times New Roman"/>
                      <w:color w:val="828282"/>
                      <w:lang w:eastAsia="ru-RU"/>
                    </w:rPr>
                    <w:t xml:space="preserve">(п. 1.2 в ред. </w:t>
                  </w:r>
                  <w:hyperlink r:id="rId12" w:history="1">
                    <w:r w:rsidRPr="005E675B">
                      <w:rPr>
                        <w:rFonts w:ascii="Times New Roman" w:eastAsia="Times New Roman" w:hAnsi="Times New Roman" w:cs="Times New Roman"/>
                        <w:color w:val="0000FF"/>
                        <w:u w:val="single"/>
                        <w:lang w:eastAsia="ru-RU"/>
                      </w:rPr>
                      <w:t>Приказа</w:t>
                    </w:r>
                  </w:hyperlink>
                  <w:r w:rsidRPr="005E675B">
                    <w:rPr>
                      <w:rFonts w:ascii="Times New Roman" w:eastAsia="Times New Roman" w:hAnsi="Times New Roman" w:cs="Times New Roman"/>
                      <w:color w:val="828282"/>
                      <w:lang w:eastAsia="ru-RU"/>
                    </w:rPr>
                    <w:t xml:space="preserve"> </w:t>
                  </w:r>
                  <w:proofErr w:type="spellStart"/>
                  <w:r w:rsidRPr="005E675B">
                    <w:rPr>
                      <w:rFonts w:ascii="Times New Roman" w:eastAsia="Times New Roman" w:hAnsi="Times New Roman" w:cs="Times New Roman"/>
                      <w:color w:val="828282"/>
                      <w:lang w:eastAsia="ru-RU"/>
                    </w:rPr>
                    <w:t>Минобрнауки</w:t>
                  </w:r>
                  <w:proofErr w:type="spellEnd"/>
                  <w:r w:rsidRPr="005E675B">
                    <w:rPr>
                      <w:rFonts w:ascii="Times New Roman" w:eastAsia="Times New Roman" w:hAnsi="Times New Roman" w:cs="Times New Roman"/>
                      <w:color w:val="828282"/>
                      <w:lang w:eastAsia="ru-RU"/>
                    </w:rPr>
                    <w:t xml:space="preserve"> России от 01.06.2022 N 500)</w:t>
                  </w:r>
                </w:p>
              </w:tc>
            </w:tr>
          </w:tbl>
          <w:p w:rsidR="005E675B" w:rsidRPr="005E675B" w:rsidRDefault="005E675B" w:rsidP="005E675B">
            <w:pPr>
              <w:spacing w:after="0" w:line="240" w:lineRule="auto"/>
              <w:rPr>
                <w:rFonts w:ascii="Times New Roman" w:eastAsia="Times New Roman" w:hAnsi="Times New Roman" w:cs="Times New Roman"/>
                <w:sz w:val="19"/>
                <w:szCs w:val="19"/>
                <w:lang w:eastAsia="ru-RU"/>
              </w:rPr>
            </w:pP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Подготовка к опубликованию и размещение сведений о доходах, представленных гражданскими служащими </w:t>
            </w:r>
            <w:r w:rsidRPr="005E675B">
              <w:rPr>
                <w:rFonts w:ascii="Times New Roman" w:eastAsia="Times New Roman" w:hAnsi="Times New Roman" w:cs="Times New Roman"/>
                <w:sz w:val="19"/>
                <w:szCs w:val="19"/>
                <w:lang w:eastAsia="ru-RU"/>
              </w:rPr>
              <w:lastRenderedPageBreak/>
              <w:t>Министерства и работниками подведомственных организаций, на официальном сайте Министерства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 xml:space="preserve">Директор Департамента государственной службы и кадровой </w:t>
            </w:r>
            <w:r w:rsidRPr="005E675B">
              <w:rPr>
                <w:rFonts w:ascii="Times New Roman" w:eastAsia="Times New Roman" w:hAnsi="Times New Roman" w:cs="Times New Roman"/>
                <w:sz w:val="19"/>
                <w:szCs w:val="19"/>
                <w:lang w:eastAsia="ru-RU"/>
              </w:rPr>
              <w:lastRenderedPageBreak/>
              <w:t>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цифрового развития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Сапунов М.А.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 xml:space="preserve">В течение 14 рабочих дней со дня истечения срока, </w:t>
            </w:r>
            <w:r w:rsidRPr="005E675B">
              <w:rPr>
                <w:rFonts w:ascii="Times New Roman" w:eastAsia="Times New Roman" w:hAnsi="Times New Roman" w:cs="Times New Roman"/>
                <w:sz w:val="19"/>
                <w:szCs w:val="19"/>
                <w:lang w:eastAsia="ru-RU"/>
              </w:rPr>
              <w:lastRenderedPageBreak/>
              <w:t>установленного для подачи указанных сведений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 xml:space="preserve">Открытость и доступность информации о деятельности по профилактике коррупционных правонарушений в </w:t>
            </w:r>
            <w:r w:rsidRPr="005E675B">
              <w:rPr>
                <w:rFonts w:ascii="Times New Roman" w:eastAsia="Times New Roman" w:hAnsi="Times New Roman" w:cs="Times New Roman"/>
                <w:sz w:val="19"/>
                <w:szCs w:val="19"/>
                <w:lang w:eastAsia="ru-RU"/>
              </w:rPr>
              <w:lastRenderedPageBreak/>
              <w:t>Министерстве</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Подготовка к опубликованию и размещение сведений о доходах работников подведомственных организаций на официальных сайтах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В течение 14 рабочих дней со дня истечения срока, установленного для подачи указанных сведений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Открытость и доступность информации о деятельности по профилактике коррупционных правонарушений в подведомственных организациях</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Анализ сведений о доходах, представленных гражданскими служащими Министерства и работниками подведомственных организаций, с подготовкой доклада об итогах соответствующей декларационной кампании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октября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об итогах соответствующей декларационной кампании. Оперативное реагирование на ставшие известными факты коррупционных правонарушений</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Ежеквартальное представление сведений о ходе реализации мероприятий по противодействию коррупции в Минтруд России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30 мая,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31 августа,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9 ноября,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марта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о ходе реализации мероприятий по противодействию коррупции в Министерстве</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Осуществление выездных проверок соблюдения законодательства Российской Федерации о противодействии коррупции в подведомственных организациях в соответствии со Сводным планом проведения проверок деятельности организаций, подведомственных Министерству, формируемым на соответствующий календарный год и утверждаемым приказом Министерства (далее - Сводный план проверок)</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В соответствии со Сводным планом проверок на соответствующий календарный год</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Справка о результатах осуществленных проверок соблюдения законодательства Российской Федерации о противодействии коррупции в подведомственных организациях</w:t>
            </w:r>
          </w:p>
        </w:tc>
      </w:tr>
      <w:tr w:rsidR="005E675B" w:rsidRPr="005E675B" w:rsidTr="005E675B">
        <w:tc>
          <w:tcPr>
            <w:tcW w:w="0" w:type="auto"/>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15" w:type="dxa"/>
              <w:tblInd w:w="60"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030"/>
            </w:tblGrid>
            <w:tr w:rsidR="005E675B" w:rsidRPr="005E675B">
              <w:trPr>
                <w:tblCellSpacing w:w="15" w:type="dxa"/>
              </w:trPr>
              <w:tc>
                <w:tcPr>
                  <w:tcW w:w="0" w:type="auto"/>
                  <w:shd w:val="clear" w:color="auto" w:fill="F4F3F8"/>
                  <w:vAlign w:val="center"/>
                  <w:hideMark/>
                </w:tcPr>
                <w:p w:rsidR="005E675B" w:rsidRPr="005E675B" w:rsidRDefault="005E675B" w:rsidP="005E675B">
                  <w:pPr>
                    <w:spacing w:after="0" w:line="240" w:lineRule="auto"/>
                    <w:rPr>
                      <w:rFonts w:ascii="Times New Roman" w:eastAsia="Times New Roman" w:hAnsi="Times New Roman" w:cs="Times New Roman"/>
                      <w:color w:val="392C69"/>
                      <w:sz w:val="24"/>
                      <w:szCs w:val="24"/>
                      <w:lang w:eastAsia="ru-RU"/>
                    </w:rPr>
                  </w:pPr>
                  <w:proofErr w:type="spellStart"/>
                  <w:r w:rsidRPr="005E675B">
                    <w:rPr>
                      <w:rFonts w:ascii="Times New Roman" w:eastAsia="Times New Roman" w:hAnsi="Times New Roman" w:cs="Times New Roman"/>
                      <w:color w:val="392C69"/>
                      <w:sz w:val="24"/>
                      <w:szCs w:val="24"/>
                      <w:lang w:eastAsia="ru-RU"/>
                    </w:rPr>
                    <w:t>КонсультантПлюс</w:t>
                  </w:r>
                  <w:proofErr w:type="spellEnd"/>
                  <w:r w:rsidRPr="005E675B">
                    <w:rPr>
                      <w:rFonts w:ascii="Times New Roman" w:eastAsia="Times New Roman" w:hAnsi="Times New Roman" w:cs="Times New Roman"/>
                      <w:color w:val="392C69"/>
                      <w:sz w:val="24"/>
                      <w:szCs w:val="24"/>
                      <w:lang w:eastAsia="ru-RU"/>
                    </w:rPr>
                    <w:t>: примечание.</w:t>
                  </w:r>
                </w:p>
                <w:p w:rsidR="005E675B" w:rsidRPr="005E675B" w:rsidRDefault="005E675B" w:rsidP="005E675B">
                  <w:pPr>
                    <w:spacing w:after="0" w:line="240" w:lineRule="auto"/>
                    <w:rPr>
                      <w:rFonts w:ascii="Times New Roman" w:eastAsia="Times New Roman" w:hAnsi="Times New Roman" w:cs="Times New Roman"/>
                      <w:color w:val="392C69"/>
                      <w:sz w:val="24"/>
                      <w:szCs w:val="24"/>
                      <w:lang w:eastAsia="ru-RU"/>
                    </w:rPr>
                  </w:pPr>
                  <w:r w:rsidRPr="005E675B">
                    <w:rPr>
                      <w:rFonts w:ascii="Times New Roman" w:eastAsia="Times New Roman" w:hAnsi="Times New Roman" w:cs="Times New Roman"/>
                      <w:color w:val="392C69"/>
                      <w:sz w:val="24"/>
                      <w:szCs w:val="24"/>
                      <w:lang w:eastAsia="ru-RU"/>
                    </w:rPr>
                    <w:t>Нумерация подпунктов дана в соответствии с официальным текстом документа.</w:t>
                  </w:r>
                </w:p>
              </w:tc>
            </w:tr>
          </w:tbl>
          <w:p w:rsidR="005E675B" w:rsidRPr="005E675B" w:rsidRDefault="005E675B" w:rsidP="005E675B">
            <w:pPr>
              <w:spacing w:after="0" w:line="240" w:lineRule="auto"/>
              <w:rPr>
                <w:rFonts w:ascii="Times New Roman" w:eastAsia="Times New Roman" w:hAnsi="Times New Roman" w:cs="Times New Roman"/>
                <w:sz w:val="19"/>
                <w:szCs w:val="19"/>
                <w:lang w:eastAsia="ru-RU"/>
              </w:rPr>
            </w:pP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Анализ результатов выездных проверок и подготовка перечня наиболее типичных и значимых нарушений нормативных актов о противодействии коррупции, выявленных в ходе указанных проверок</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Перечень наиболее типичных и значимых нарушений нормативных правовых и иных актов о противодействии коррупции, выявленных в ходе выездных проверок</w:t>
            </w:r>
          </w:p>
        </w:tc>
      </w:tr>
      <w:tr w:rsidR="005E675B" w:rsidRPr="005E675B" w:rsidTr="005E675B">
        <w:tc>
          <w:tcPr>
            <w:tcW w:w="0" w:type="auto"/>
            <w:gridSpan w:val="5"/>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II. Выявление и систематизация причин и условий проявления коррупции в деятельности Министерства науки и высшего образования Российской Федерации, мониторинг коррупционных рисков и их устранение</w:t>
            </w:r>
          </w:p>
        </w:tc>
      </w:tr>
      <w:tr w:rsidR="005E675B" w:rsidRPr="005E675B" w:rsidTr="005E675B">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2.1</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Ежегодная оценка коррупционных рисков, возникающих при реализации Министерством своих функций, в том числе при реализации национальных и федеральных проектов </w:t>
            </w:r>
            <w:r w:rsidRPr="005E675B">
              <w:rPr>
                <w:rFonts w:ascii="Times New Roman" w:eastAsia="Times New Roman" w:hAnsi="Times New Roman" w:cs="Times New Roman"/>
                <w:sz w:val="19"/>
                <w:szCs w:val="19"/>
                <w:lang w:eastAsia="ru-RU"/>
              </w:rPr>
              <w:lastRenderedPageBreak/>
              <w:t>(программ)</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руководители </w:t>
            </w:r>
            <w:r w:rsidRPr="005E675B">
              <w:rPr>
                <w:rFonts w:ascii="Times New Roman" w:eastAsia="Times New Roman" w:hAnsi="Times New Roman" w:cs="Times New Roman"/>
                <w:sz w:val="19"/>
                <w:szCs w:val="19"/>
                <w:lang w:eastAsia="ru-RU"/>
              </w:rPr>
              <w:lastRenderedPageBreak/>
              <w:t>структурных подразделений Министерства</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о результатах оценки коррупционных рисков, содержащий выявленные коррупционные риски, предложения по корректировке </w:t>
            </w:r>
            <w:proofErr w:type="spellStart"/>
            <w:r w:rsidRPr="005E675B">
              <w:rPr>
                <w:rFonts w:ascii="Times New Roman" w:eastAsia="Times New Roman" w:hAnsi="Times New Roman" w:cs="Times New Roman"/>
                <w:sz w:val="19"/>
                <w:szCs w:val="19"/>
                <w:lang w:eastAsia="ru-RU"/>
              </w:rPr>
              <w:t>коррупционно</w:t>
            </w:r>
            <w:proofErr w:type="spellEnd"/>
            <w:r w:rsidRPr="005E675B">
              <w:rPr>
                <w:rFonts w:ascii="Times New Roman" w:eastAsia="Times New Roman" w:hAnsi="Times New Roman" w:cs="Times New Roman"/>
                <w:sz w:val="19"/>
                <w:szCs w:val="19"/>
                <w:lang w:eastAsia="ru-RU"/>
              </w:rPr>
              <w:t xml:space="preserve">-опасных функций, а также предложения </w:t>
            </w:r>
            <w:r w:rsidRPr="005E675B">
              <w:rPr>
                <w:rFonts w:ascii="Times New Roman" w:eastAsia="Times New Roman" w:hAnsi="Times New Roman" w:cs="Times New Roman"/>
                <w:sz w:val="19"/>
                <w:szCs w:val="19"/>
                <w:lang w:eastAsia="ru-RU"/>
              </w:rPr>
              <w:lastRenderedPageBreak/>
              <w:t>по минимизации коррупционных рисков и принятию иных конкретных мер, в том числе по выработке (совершенствованию) механизмов профилактики коррупции при реализации национальных и федеральных проектов (программ)</w:t>
            </w:r>
          </w:p>
        </w:tc>
      </w:tr>
      <w:tr w:rsidR="005E675B" w:rsidRPr="005E675B" w:rsidTr="005E675B">
        <w:tc>
          <w:tcPr>
            <w:tcW w:w="0" w:type="auto"/>
            <w:gridSpan w:val="5"/>
            <w:tcBorders>
              <w:left w:val="single" w:sz="6" w:space="0" w:color="000000"/>
              <w:bottom w:val="single" w:sz="6" w:space="0" w:color="000000"/>
              <w:right w:val="single" w:sz="6" w:space="0" w:color="000000"/>
            </w:tcBorders>
            <w:hideMark/>
          </w:tcPr>
          <w:tbl>
            <w:tblPr>
              <w:tblW w:w="5000" w:type="pct"/>
              <w:tblCellSpacing w:w="15" w:type="dxa"/>
              <w:tblInd w:w="60" w:type="dxa"/>
              <w:shd w:val="clear" w:color="auto" w:fill="F4F3F8"/>
              <w:tblCellMar>
                <w:left w:w="0" w:type="dxa"/>
                <w:right w:w="210" w:type="dxa"/>
              </w:tblCellMar>
              <w:tblLook w:val="04A0" w:firstRow="1" w:lastRow="0" w:firstColumn="1" w:lastColumn="0" w:noHBand="0" w:noVBand="1"/>
            </w:tblPr>
            <w:tblGrid>
              <w:gridCol w:w="9060"/>
            </w:tblGrid>
            <w:tr w:rsidR="005E675B" w:rsidRPr="005E675B">
              <w:trPr>
                <w:tblCellSpacing w:w="15" w:type="dxa"/>
              </w:trPr>
              <w:tc>
                <w:tcPr>
                  <w:tcW w:w="0" w:type="auto"/>
                  <w:shd w:val="clear" w:color="auto" w:fill="F4F3F8"/>
                  <w:vAlign w:val="center"/>
                  <w:hideMark/>
                </w:tcPr>
                <w:p w:rsidR="005E675B" w:rsidRPr="005E675B" w:rsidRDefault="005E675B" w:rsidP="005E675B">
                  <w:pPr>
                    <w:spacing w:after="0" w:line="180" w:lineRule="atLeast"/>
                    <w:jc w:val="both"/>
                    <w:rPr>
                      <w:rFonts w:ascii="Times New Roman" w:eastAsia="Times New Roman" w:hAnsi="Times New Roman" w:cs="Times New Roman"/>
                      <w:color w:val="828282"/>
                      <w:lang w:eastAsia="ru-RU"/>
                    </w:rPr>
                  </w:pPr>
                  <w:r w:rsidRPr="005E675B">
                    <w:rPr>
                      <w:rFonts w:ascii="Times New Roman" w:eastAsia="Times New Roman" w:hAnsi="Times New Roman" w:cs="Times New Roman"/>
                      <w:color w:val="828282"/>
                      <w:lang w:eastAsia="ru-RU"/>
                    </w:rPr>
                    <w:lastRenderedPageBreak/>
                    <w:t xml:space="preserve">(п. 2.1 в ред. </w:t>
                  </w:r>
                  <w:hyperlink r:id="rId13" w:history="1">
                    <w:r w:rsidRPr="005E675B">
                      <w:rPr>
                        <w:rFonts w:ascii="Times New Roman" w:eastAsia="Times New Roman" w:hAnsi="Times New Roman" w:cs="Times New Roman"/>
                        <w:color w:val="0000FF"/>
                        <w:u w:val="single"/>
                        <w:lang w:eastAsia="ru-RU"/>
                      </w:rPr>
                      <w:t>Приказа</w:t>
                    </w:r>
                  </w:hyperlink>
                  <w:r w:rsidRPr="005E675B">
                    <w:rPr>
                      <w:rFonts w:ascii="Times New Roman" w:eastAsia="Times New Roman" w:hAnsi="Times New Roman" w:cs="Times New Roman"/>
                      <w:color w:val="828282"/>
                      <w:lang w:eastAsia="ru-RU"/>
                    </w:rPr>
                    <w:t xml:space="preserve"> </w:t>
                  </w:r>
                  <w:proofErr w:type="spellStart"/>
                  <w:r w:rsidRPr="005E675B">
                    <w:rPr>
                      <w:rFonts w:ascii="Times New Roman" w:eastAsia="Times New Roman" w:hAnsi="Times New Roman" w:cs="Times New Roman"/>
                      <w:color w:val="828282"/>
                      <w:lang w:eastAsia="ru-RU"/>
                    </w:rPr>
                    <w:t>Минобрнауки</w:t>
                  </w:r>
                  <w:proofErr w:type="spellEnd"/>
                  <w:r w:rsidRPr="005E675B">
                    <w:rPr>
                      <w:rFonts w:ascii="Times New Roman" w:eastAsia="Times New Roman" w:hAnsi="Times New Roman" w:cs="Times New Roman"/>
                      <w:color w:val="828282"/>
                      <w:lang w:eastAsia="ru-RU"/>
                    </w:rPr>
                    <w:t xml:space="preserve"> России от 01.06.2022 N 500)</w:t>
                  </w:r>
                </w:p>
              </w:tc>
            </w:tr>
          </w:tbl>
          <w:p w:rsidR="005E675B" w:rsidRPr="005E675B" w:rsidRDefault="005E675B" w:rsidP="005E675B">
            <w:pPr>
              <w:spacing w:after="0" w:line="240" w:lineRule="auto"/>
              <w:rPr>
                <w:rFonts w:ascii="Times New Roman" w:eastAsia="Times New Roman" w:hAnsi="Times New Roman" w:cs="Times New Roman"/>
                <w:sz w:val="19"/>
                <w:szCs w:val="19"/>
                <w:lang w:eastAsia="ru-RU"/>
              </w:rPr>
            </w:pP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gramStart"/>
            <w:r w:rsidRPr="005E675B">
              <w:rPr>
                <w:rFonts w:ascii="Times New Roman" w:eastAsia="Times New Roman" w:hAnsi="Times New Roman" w:cs="Times New Roman"/>
                <w:sz w:val="19"/>
                <w:szCs w:val="19"/>
                <w:lang w:eastAsia="ru-RU"/>
              </w:rPr>
              <w:t xml:space="preserve">Проведение ревизии подраздела официального сайта Министерства, посвященного вопросам противодействия коррупции, на предмет актуальности размещенной информации и соответствия </w:t>
            </w:r>
            <w:hyperlink r:id="rId14" w:history="1">
              <w:r w:rsidRPr="005E675B">
                <w:rPr>
                  <w:rFonts w:ascii="Times New Roman" w:eastAsia="Times New Roman" w:hAnsi="Times New Roman" w:cs="Times New Roman"/>
                  <w:color w:val="0000FF"/>
                  <w:sz w:val="19"/>
                  <w:szCs w:val="19"/>
                  <w:u w:val="single"/>
                  <w:lang w:eastAsia="ru-RU"/>
                </w:rPr>
                <w:t>требованиям</w:t>
              </w:r>
            </w:hyperlink>
            <w:r w:rsidRPr="005E675B">
              <w:rPr>
                <w:rFonts w:ascii="Times New Roman" w:eastAsia="Times New Roman" w:hAnsi="Times New Roman" w:cs="Times New Roman"/>
                <w:sz w:val="19"/>
                <w:szCs w:val="19"/>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5E675B">
              <w:rPr>
                <w:rFonts w:ascii="Times New Roman" w:eastAsia="Times New Roman" w:hAnsi="Times New Roman" w:cs="Times New Roman"/>
                <w:sz w:val="19"/>
                <w:szCs w:val="19"/>
                <w:lang w:eastAsia="ru-RU"/>
              </w:rPr>
              <w:t>, утвержденным приказом Минтруда России от 7 октября 2013 г. N 530н (далее - Требования к официальным сайтам)</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январь,</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июнь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Поддержание подраздела официального сайта Министерства, посвященного вопросам противодействия коррупции, в актуальном состоянии и в соответствии с Требованиями к официальным сайтам</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Проведение мониторинга наличия подразделов официальных сайтов подведомственных организаций, посвященных вопросам противодействия коррупции, и их соответствия </w:t>
            </w:r>
            <w:hyperlink r:id="rId15" w:history="1">
              <w:r w:rsidRPr="005E675B">
                <w:rPr>
                  <w:rFonts w:ascii="Times New Roman" w:eastAsia="Times New Roman" w:hAnsi="Times New Roman" w:cs="Times New Roman"/>
                  <w:color w:val="0000FF"/>
                  <w:sz w:val="19"/>
                  <w:szCs w:val="19"/>
                  <w:u w:val="single"/>
                  <w:lang w:eastAsia="ru-RU"/>
                </w:rPr>
                <w:t>Требованиям</w:t>
              </w:r>
            </w:hyperlink>
            <w:r w:rsidRPr="005E675B">
              <w:rPr>
                <w:rFonts w:ascii="Times New Roman" w:eastAsia="Times New Roman" w:hAnsi="Times New Roman" w:cs="Times New Roman"/>
                <w:sz w:val="19"/>
                <w:szCs w:val="19"/>
                <w:lang w:eastAsia="ru-RU"/>
              </w:rPr>
              <w:t xml:space="preserve"> к официальным сайтам. Подготовка перечня наиболее типичных и значимых нарушений в части содержания указанных подразделов официальных сайтов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июнь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Направление в подведомственные организации перечня наиболее типичных и значимых нарушений в части содержания подразделов официальных сайтов подведомственных организаций, посвященных вопросам противодействия коррупции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2.4</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Ежегодное рассмотрение на заседании Комиссии Министерства по соблюдению требований к служебному (должностному) поведению и урегулированию конфликта интересов (далее - Комиссия) принимаемых в Министерстве мер по профилактике </w:t>
            </w:r>
            <w:r w:rsidRPr="005E675B">
              <w:rPr>
                <w:rFonts w:ascii="Times New Roman" w:eastAsia="Times New Roman" w:hAnsi="Times New Roman" w:cs="Times New Roman"/>
                <w:sz w:val="19"/>
                <w:szCs w:val="19"/>
                <w:lang w:eastAsia="ru-RU"/>
              </w:rPr>
              <w:lastRenderedPageBreak/>
              <w:t>коррупции, в том числе реализации настоящего плана противодействия коррупции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Директор Департамента государственной службы и кадровой политики 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Протокол заседания Комиссии. Оценка качества реализованных в отчетном периоде мер по профилактике коррупции в Министерстве</w:t>
            </w:r>
          </w:p>
        </w:tc>
      </w:tr>
      <w:tr w:rsidR="005E675B" w:rsidRPr="005E675B" w:rsidTr="005E675B">
        <w:tc>
          <w:tcPr>
            <w:tcW w:w="0" w:type="auto"/>
            <w:gridSpan w:val="5"/>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III. Взаимодействие Министерства науки и высшего образования Российской Федерации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Министерства науки и высшего образования Российской Федерации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Рассмотрение на заседаниях Общественного совета при Министерстве (далее - Общественный совет) планов Министерства по противодействию коррупции, а также докладов и других документов о ходе и результатах его выполнения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Административного департамента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Казакова Т.В.</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Протокол заседания Общественного совета.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Открытость при обсуждении принимаемых Министерством мер по вопросам противодействия коррупции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3.2</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Подготовка и размещение на официальном сайте Министерства отчета о реализации настоящего плана противодействия коррупции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Открытость и доступность информации о деятельности по профилактике коррупционных правонарушений в Министерстве</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3.3</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Организация включения при очередной ротации в состав Общественного совета представителей некоммерческих организаций, уставная деятельность которых связана с противодействием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16" w:history="1">
              <w:r w:rsidRPr="005E675B">
                <w:rPr>
                  <w:rFonts w:ascii="Times New Roman" w:eastAsia="Times New Roman" w:hAnsi="Times New Roman" w:cs="Times New Roman"/>
                  <w:color w:val="0000FF"/>
                  <w:sz w:val="19"/>
                  <w:szCs w:val="19"/>
                  <w:u w:val="single"/>
                  <w:lang w:eastAsia="ru-RU"/>
                </w:rPr>
                <w:t>пункт 42</w:t>
              </w:r>
            </w:hyperlink>
            <w:r w:rsidRPr="005E675B">
              <w:rPr>
                <w:rFonts w:ascii="Times New Roman" w:eastAsia="Times New Roman" w:hAnsi="Times New Roman" w:cs="Times New Roman"/>
                <w:sz w:val="19"/>
                <w:szCs w:val="19"/>
                <w:lang w:eastAsia="ru-RU"/>
              </w:rPr>
              <w:t xml:space="preserve"> Национального плана противодействия коррупции на 2021 - 2024 годы, утвержденного Указом Президента Российской Федерации от 16 августа 2021 г. N 478 (далее - План))</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Административного департамента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Казакова Т.В.</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 апреля 2024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Расширение участия граждан и институтов гражданского общества в реализации государственной политики в области противодействия коррупции</w:t>
            </w:r>
          </w:p>
        </w:tc>
      </w:tr>
      <w:tr w:rsidR="005E675B" w:rsidRPr="005E675B" w:rsidTr="005E675B">
        <w:tc>
          <w:tcPr>
            <w:tcW w:w="0" w:type="auto"/>
            <w:gridSpan w:val="5"/>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IV.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4.1</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Проведение международных и всероссийских студенческих антикоррупционных мероприятий</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17" w:history="1">
              <w:r w:rsidRPr="005E675B">
                <w:rPr>
                  <w:rFonts w:ascii="Times New Roman" w:eastAsia="Times New Roman" w:hAnsi="Times New Roman" w:cs="Times New Roman"/>
                  <w:color w:val="0000FF"/>
                  <w:sz w:val="19"/>
                  <w:szCs w:val="19"/>
                  <w:u w:val="single"/>
                  <w:lang w:eastAsia="ru-RU"/>
                </w:rPr>
                <w:t>подпункт "а" пункта 36</w:t>
              </w:r>
            </w:hyperlink>
            <w:r w:rsidRPr="005E675B">
              <w:rPr>
                <w:rFonts w:ascii="Times New Roman" w:eastAsia="Times New Roman" w:hAnsi="Times New Roman" w:cs="Times New Roman"/>
                <w:sz w:val="19"/>
                <w:szCs w:val="19"/>
                <w:lang w:eastAsia="ru-RU"/>
              </w:rPr>
              <w:t xml:space="preserve"> Плана)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координации информационной и просветительской деятельности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Толмачев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20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Правительство Российской Федерации о проведении международных и всероссийских студенческих антикоррупционных мероприятий. Формирование в обществе атмосферы нетерпимости к коррупционным проявлениям, в том числе направленной на повышение эффективности антикоррупционного просвещения у молодежи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4.2</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18" w:history="1">
              <w:r w:rsidRPr="005E675B">
                <w:rPr>
                  <w:rFonts w:ascii="Times New Roman" w:eastAsia="Times New Roman" w:hAnsi="Times New Roman" w:cs="Times New Roman"/>
                  <w:color w:val="0000FF"/>
                  <w:sz w:val="19"/>
                  <w:szCs w:val="19"/>
                  <w:u w:val="single"/>
                  <w:lang w:eastAsia="ru-RU"/>
                </w:rPr>
                <w:t>подпункт "б" пункта 36</w:t>
              </w:r>
            </w:hyperlink>
            <w:r w:rsidRPr="005E675B">
              <w:rPr>
                <w:rFonts w:ascii="Times New Roman" w:eastAsia="Times New Roman" w:hAnsi="Times New Roman" w:cs="Times New Roman"/>
                <w:sz w:val="19"/>
                <w:szCs w:val="19"/>
                <w:lang w:eastAsia="ru-RU"/>
              </w:rPr>
              <w:t xml:space="preserve"> Плана)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spellStart"/>
            <w:r w:rsidRPr="005E675B">
              <w:rPr>
                <w:rFonts w:ascii="Times New Roman" w:eastAsia="Times New Roman" w:hAnsi="Times New Roman" w:cs="Times New Roman"/>
                <w:sz w:val="19"/>
                <w:szCs w:val="19"/>
                <w:lang w:eastAsia="ru-RU"/>
              </w:rPr>
              <w:t>врио</w:t>
            </w:r>
            <w:proofErr w:type="spellEnd"/>
            <w:r w:rsidRPr="005E675B">
              <w:rPr>
                <w:rFonts w:ascii="Times New Roman" w:eastAsia="Times New Roman" w:hAnsi="Times New Roman" w:cs="Times New Roman"/>
                <w:sz w:val="19"/>
                <w:szCs w:val="19"/>
                <w:lang w:eastAsia="ru-RU"/>
              </w:rPr>
              <w:t xml:space="preserve"> директора Департамента координации деятельности образовательных организаций</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Гришкин В.В.,</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директор </w:t>
            </w:r>
            <w:r w:rsidRPr="005E675B">
              <w:rPr>
                <w:rFonts w:ascii="Times New Roman" w:eastAsia="Times New Roman" w:hAnsi="Times New Roman" w:cs="Times New Roman"/>
                <w:sz w:val="19"/>
                <w:szCs w:val="19"/>
                <w:lang w:eastAsia="ru-RU"/>
              </w:rPr>
              <w:lastRenderedPageBreak/>
              <w:t>Департамента координации деятельности научных организаций</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Швед К.А.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До 30 ноября 2024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в Правительство Российской Федерации о проведении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Обеспечение формирования у работников образовательных и научных организаций нетерпимости к коррупционному поведению и формирования модели </w:t>
            </w:r>
            <w:r w:rsidRPr="005E675B">
              <w:rPr>
                <w:rFonts w:ascii="Times New Roman" w:eastAsia="Times New Roman" w:hAnsi="Times New Roman" w:cs="Times New Roman"/>
                <w:sz w:val="19"/>
                <w:szCs w:val="19"/>
                <w:lang w:eastAsia="ru-RU"/>
              </w:rPr>
              <w:lastRenderedPageBreak/>
              <w:t>поведения, соответствующей требованиям закона и ожиданиям общества</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4.3</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Рассмотрение вопроса об открытии в образовательных организациях высшего образования программы магистратуры "Антикоррупционная деятельность"</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19" w:history="1">
              <w:r w:rsidRPr="005E675B">
                <w:rPr>
                  <w:rFonts w:ascii="Times New Roman" w:eastAsia="Times New Roman" w:hAnsi="Times New Roman" w:cs="Times New Roman"/>
                  <w:color w:val="0000FF"/>
                  <w:sz w:val="19"/>
                  <w:szCs w:val="19"/>
                  <w:u w:val="single"/>
                  <w:lang w:eastAsia="ru-RU"/>
                </w:rPr>
                <w:t>подпункт "в" пункта 36</w:t>
              </w:r>
            </w:hyperlink>
            <w:r w:rsidRPr="005E675B">
              <w:rPr>
                <w:rFonts w:ascii="Times New Roman" w:eastAsia="Times New Roman" w:hAnsi="Times New Roman" w:cs="Times New Roman"/>
                <w:sz w:val="19"/>
                <w:szCs w:val="19"/>
                <w:lang w:eastAsia="ru-RU"/>
              </w:rPr>
              <w:t xml:space="preserve"> Плана)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политики в сфере высшего образования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Рябко Т.В.,</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spellStart"/>
            <w:r w:rsidRPr="005E675B">
              <w:rPr>
                <w:rFonts w:ascii="Times New Roman" w:eastAsia="Times New Roman" w:hAnsi="Times New Roman" w:cs="Times New Roman"/>
                <w:sz w:val="19"/>
                <w:szCs w:val="19"/>
                <w:lang w:eastAsia="ru-RU"/>
              </w:rPr>
              <w:t>врио</w:t>
            </w:r>
            <w:proofErr w:type="spellEnd"/>
            <w:r w:rsidRPr="005E675B">
              <w:rPr>
                <w:rFonts w:ascii="Times New Roman" w:eastAsia="Times New Roman" w:hAnsi="Times New Roman" w:cs="Times New Roman"/>
                <w:sz w:val="19"/>
                <w:szCs w:val="19"/>
                <w:lang w:eastAsia="ru-RU"/>
              </w:rPr>
              <w:t xml:space="preserve"> директора Департамента координации деятельности образовательных организаций</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Гришкин В.В.</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15 июня 2022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Правительство Российской Федерации о рассмотрении вопроса об открытии в образовательных организациях высшего образования программы магистратуры "Антикоррупционная деятельность"</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4.4</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Реализация </w:t>
            </w:r>
            <w:hyperlink r:id="rId20" w:history="1">
              <w:r w:rsidRPr="005E675B">
                <w:rPr>
                  <w:rFonts w:ascii="Times New Roman" w:eastAsia="Times New Roman" w:hAnsi="Times New Roman" w:cs="Times New Roman"/>
                  <w:color w:val="0000FF"/>
                  <w:sz w:val="19"/>
                  <w:szCs w:val="19"/>
                  <w:u w:val="single"/>
                  <w:lang w:eastAsia="ru-RU"/>
                </w:rPr>
                <w:t>программы</w:t>
              </w:r>
            </w:hyperlink>
            <w:r w:rsidRPr="005E675B">
              <w:rPr>
                <w:rFonts w:ascii="Times New Roman" w:eastAsia="Times New Roman" w:hAnsi="Times New Roman" w:cs="Times New Roman"/>
                <w:sz w:val="19"/>
                <w:szCs w:val="19"/>
                <w:lang w:eastAsia="ru-RU"/>
              </w:rPr>
              <w:t xml:space="preserve"> по антикоррупционному просвещению населения на 2021 - 2024 годы, утвержденной распоряжением Министерства от 14 декабря 2021 г. N 475-р (далее - Программа по антикоррупционному просвещению)</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1" w:history="1">
              <w:r w:rsidRPr="005E675B">
                <w:rPr>
                  <w:rFonts w:ascii="Times New Roman" w:eastAsia="Times New Roman" w:hAnsi="Times New Roman" w:cs="Times New Roman"/>
                  <w:color w:val="0000FF"/>
                  <w:sz w:val="19"/>
                  <w:szCs w:val="19"/>
                  <w:u w:val="single"/>
                  <w:lang w:eastAsia="ru-RU"/>
                </w:rPr>
                <w:t>подпункт "г" пункта 36</w:t>
              </w:r>
            </w:hyperlink>
            <w:r w:rsidRPr="005E675B">
              <w:rPr>
                <w:rFonts w:ascii="Times New Roman" w:eastAsia="Times New Roman" w:hAnsi="Times New Roman" w:cs="Times New Roman"/>
                <w:sz w:val="19"/>
                <w:szCs w:val="19"/>
                <w:lang w:eastAsia="ru-RU"/>
              </w:rPr>
              <w:t xml:space="preserve"> Плана)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координации информационной и просветительской деятельности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Толмачев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февраля,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итоговый доклад 10 декабря 2024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в Правительство Российской Федерации о реализации </w:t>
            </w:r>
            <w:hyperlink r:id="rId22" w:history="1">
              <w:r w:rsidRPr="005E675B">
                <w:rPr>
                  <w:rFonts w:ascii="Times New Roman" w:eastAsia="Times New Roman" w:hAnsi="Times New Roman" w:cs="Times New Roman"/>
                  <w:color w:val="0000FF"/>
                  <w:sz w:val="19"/>
                  <w:szCs w:val="19"/>
                  <w:u w:val="single"/>
                  <w:lang w:eastAsia="ru-RU"/>
                </w:rPr>
                <w:t>Программы</w:t>
              </w:r>
            </w:hyperlink>
            <w:r w:rsidRPr="005E675B">
              <w:rPr>
                <w:rFonts w:ascii="Times New Roman" w:eastAsia="Times New Roman" w:hAnsi="Times New Roman" w:cs="Times New Roman"/>
                <w:sz w:val="19"/>
                <w:szCs w:val="19"/>
                <w:lang w:eastAsia="ru-RU"/>
              </w:rPr>
              <w:t xml:space="preserve"> по антикоррупционному просвещению. Формирование в обществе атмосферы нетерпимости к коррупционным проявлениям</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4.5</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Организация участия гражданских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5E675B">
              <w:rPr>
                <w:rFonts w:ascii="Times New Roman" w:eastAsia="Times New Roman" w:hAnsi="Times New Roman" w:cs="Times New Roman"/>
                <w:sz w:val="19"/>
                <w:szCs w:val="19"/>
                <w:lang w:eastAsia="ru-RU"/>
              </w:rPr>
              <w:t>обучение</w:t>
            </w:r>
            <w:proofErr w:type="gramEnd"/>
            <w:r w:rsidRPr="005E675B">
              <w:rPr>
                <w:rFonts w:ascii="Times New Roman" w:eastAsia="Times New Roman" w:hAnsi="Times New Roman" w:cs="Times New Roman"/>
                <w:sz w:val="19"/>
                <w:szCs w:val="19"/>
                <w:lang w:eastAsia="ru-RU"/>
              </w:rPr>
              <w:t xml:space="preserve"> по дополнительным профессиональным программам в области противодействия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3" w:history="1">
              <w:r w:rsidRPr="005E675B">
                <w:rPr>
                  <w:rFonts w:ascii="Times New Roman" w:eastAsia="Times New Roman" w:hAnsi="Times New Roman" w:cs="Times New Roman"/>
                  <w:color w:val="0000FF"/>
                  <w:sz w:val="19"/>
                  <w:szCs w:val="19"/>
                  <w:u w:val="single"/>
                  <w:lang w:eastAsia="ru-RU"/>
                </w:rPr>
                <w:t>подпункт "а"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30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Минтруд России о результатах участия в мероприятиях по профессиональному развитию. Приобретение новых знаний, навыков, умений, повышение эффективности деятельности гражданских служащих Министерства, в должностные обязанности которых входит участие в противодействии коррупции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5E675B">
              <w:rPr>
                <w:rFonts w:ascii="Times New Roman" w:eastAsia="Times New Roman" w:hAnsi="Times New Roman" w:cs="Times New Roman"/>
                <w:sz w:val="19"/>
                <w:szCs w:val="19"/>
                <w:lang w:eastAsia="ru-RU"/>
              </w:rPr>
              <w:t>обучение</w:t>
            </w:r>
            <w:proofErr w:type="gramEnd"/>
            <w:r w:rsidRPr="005E675B">
              <w:rPr>
                <w:rFonts w:ascii="Times New Roman" w:eastAsia="Times New Roman" w:hAnsi="Times New Roman" w:cs="Times New Roman"/>
                <w:sz w:val="19"/>
                <w:szCs w:val="19"/>
                <w:lang w:eastAsia="ru-RU"/>
              </w:rPr>
              <w:t xml:space="preserve"> по дополнительным профессиональным программам в области противодействия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4" w:history="1">
              <w:r w:rsidRPr="005E675B">
                <w:rPr>
                  <w:rFonts w:ascii="Times New Roman" w:eastAsia="Times New Roman" w:hAnsi="Times New Roman" w:cs="Times New Roman"/>
                  <w:color w:val="0000FF"/>
                  <w:sz w:val="19"/>
                  <w:szCs w:val="19"/>
                  <w:u w:val="single"/>
                  <w:lang w:eastAsia="ru-RU"/>
                </w:rPr>
                <w:t>подпункт "а"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Министерство о результатах участия в мероприятиях по профессиональному развитию. Приобретение новых знаний, навыков, умений, повышение эффективности деятельности работников, в должностные обязанности которых входит участие в противодействии коррупции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4.7</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Организация участия лиц, впервые поступивших на гражданскую службу и замещающих должности, связанные с соблюдением антикоррупционных </w:t>
            </w:r>
            <w:r w:rsidRPr="005E675B">
              <w:rPr>
                <w:rFonts w:ascii="Times New Roman" w:eastAsia="Times New Roman" w:hAnsi="Times New Roman" w:cs="Times New Roman"/>
                <w:sz w:val="19"/>
                <w:szCs w:val="19"/>
                <w:lang w:eastAsia="ru-RU"/>
              </w:rPr>
              <w:lastRenderedPageBreak/>
              <w:t>стандартов, в мероприятиях по профессиональному развитию в области противодействия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5" w:history="1">
              <w:r w:rsidRPr="005E675B">
                <w:rPr>
                  <w:rFonts w:ascii="Times New Roman" w:eastAsia="Times New Roman" w:hAnsi="Times New Roman" w:cs="Times New Roman"/>
                  <w:color w:val="0000FF"/>
                  <w:sz w:val="19"/>
                  <w:szCs w:val="19"/>
                  <w:u w:val="single"/>
                  <w:lang w:eastAsia="ru-RU"/>
                </w:rPr>
                <w:t>подпункт "б"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30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в Минтруд России о результатах участия в мероприятиях по профессиональному развитию. Приобретение гражданскими служащими знаний в области </w:t>
            </w:r>
            <w:r w:rsidRPr="005E675B">
              <w:rPr>
                <w:rFonts w:ascii="Times New Roman" w:eastAsia="Times New Roman" w:hAnsi="Times New Roman" w:cs="Times New Roman"/>
                <w:sz w:val="19"/>
                <w:szCs w:val="19"/>
                <w:lang w:eastAsia="ru-RU"/>
              </w:rPr>
              <w:lastRenderedPageBreak/>
              <w:t>антикоррупционного законодательства</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Организация участия лиц, впервые поступивших на работу в подведомственные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6" w:history="1">
              <w:r w:rsidRPr="005E675B">
                <w:rPr>
                  <w:rFonts w:ascii="Times New Roman" w:eastAsia="Times New Roman" w:hAnsi="Times New Roman" w:cs="Times New Roman"/>
                  <w:color w:val="0000FF"/>
                  <w:sz w:val="19"/>
                  <w:szCs w:val="19"/>
                  <w:u w:val="single"/>
                  <w:lang w:eastAsia="ru-RU"/>
                </w:rPr>
                <w:t>подпункт "б"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4.9</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Организация участия гражданских служащих,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w:t>
            </w:r>
            <w:proofErr w:type="gramStart"/>
            <w:r w:rsidRPr="005E675B">
              <w:rPr>
                <w:rFonts w:ascii="Times New Roman" w:eastAsia="Times New Roman" w:hAnsi="Times New Roman" w:cs="Times New Roman"/>
                <w:sz w:val="19"/>
                <w:szCs w:val="19"/>
                <w:lang w:eastAsia="ru-RU"/>
              </w:rPr>
              <w:t>обучение</w:t>
            </w:r>
            <w:proofErr w:type="gramEnd"/>
            <w:r w:rsidRPr="005E675B">
              <w:rPr>
                <w:rFonts w:ascii="Times New Roman" w:eastAsia="Times New Roman" w:hAnsi="Times New Roman" w:cs="Times New Roman"/>
                <w:sz w:val="19"/>
                <w:szCs w:val="19"/>
                <w:lang w:eastAsia="ru-RU"/>
              </w:rPr>
              <w:t xml:space="preserve"> по дополнительным профессиональным программам в области противодействия коррупции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7" w:history="1">
              <w:r w:rsidRPr="005E675B">
                <w:rPr>
                  <w:rFonts w:ascii="Times New Roman" w:eastAsia="Times New Roman" w:hAnsi="Times New Roman" w:cs="Times New Roman"/>
                  <w:color w:val="0000FF"/>
                  <w:sz w:val="19"/>
                  <w:szCs w:val="19"/>
                  <w:u w:val="single"/>
                  <w:lang w:eastAsia="ru-RU"/>
                </w:rPr>
                <w:t>подпункт "в"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30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Минтруд России о результатах участия в мероприятиях по профессиональному развитию. Приобретение гражданскими служащими знаний в области антикоррупционного законодательства</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4.10</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gramStart"/>
            <w:r w:rsidRPr="005E675B">
              <w:rPr>
                <w:rFonts w:ascii="Times New Roman" w:eastAsia="Times New Roman" w:hAnsi="Times New Roman" w:cs="Times New Roman"/>
                <w:sz w:val="19"/>
                <w:szCs w:val="19"/>
                <w:lang w:eastAsia="ru-RU"/>
              </w:rPr>
              <w:t>Организация участия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и отдельными видами юридических лиц,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hyperlink r:id="rId28" w:history="1">
              <w:r w:rsidRPr="005E675B">
                <w:rPr>
                  <w:rFonts w:ascii="Times New Roman" w:eastAsia="Times New Roman" w:hAnsi="Times New Roman" w:cs="Times New Roman"/>
                  <w:color w:val="0000FF"/>
                  <w:sz w:val="19"/>
                  <w:szCs w:val="19"/>
                  <w:u w:val="single"/>
                  <w:lang w:eastAsia="ru-RU"/>
                </w:rPr>
                <w:t>подпункт "в" пункта 39</w:t>
              </w:r>
            </w:hyperlink>
            <w:r w:rsidRPr="005E675B">
              <w:rPr>
                <w:rFonts w:ascii="Times New Roman" w:eastAsia="Times New Roman" w:hAnsi="Times New Roman" w:cs="Times New Roman"/>
                <w:sz w:val="19"/>
                <w:szCs w:val="19"/>
                <w:lang w:eastAsia="ru-RU"/>
              </w:rPr>
              <w:t xml:space="preserve"> Плана), подготовка доклада о реализации указанного участия</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 декабря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в Министерство о результатах участия в мероприятиях по профессиональному развитию. Приобретение работниками подведомственных организаций знаний в области антикоррупционного законодательства</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4.11</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Подготовка предложений по методическим рекомендациям по вопросам организации и проведения работы по </w:t>
            </w:r>
            <w:r w:rsidRPr="005E675B">
              <w:rPr>
                <w:rFonts w:ascii="Times New Roman" w:eastAsia="Times New Roman" w:hAnsi="Times New Roman" w:cs="Times New Roman"/>
                <w:sz w:val="19"/>
                <w:szCs w:val="19"/>
                <w:lang w:eastAsia="ru-RU"/>
              </w:rPr>
              <w:lastRenderedPageBreak/>
              <w:t>антикоррупционному просвещению и популяризации в обществе антикоррупционных стандартов</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w:t>
            </w:r>
            <w:hyperlink r:id="rId29" w:history="1">
              <w:r w:rsidRPr="005E675B">
                <w:rPr>
                  <w:rFonts w:ascii="Times New Roman" w:eastAsia="Times New Roman" w:hAnsi="Times New Roman" w:cs="Times New Roman"/>
                  <w:color w:val="0000FF"/>
                  <w:sz w:val="19"/>
                  <w:szCs w:val="19"/>
                  <w:u w:val="single"/>
                  <w:lang w:eastAsia="ru-RU"/>
                </w:rPr>
                <w:t>подпункт "б" пункта 34</w:t>
              </w:r>
            </w:hyperlink>
            <w:r w:rsidRPr="005E675B">
              <w:rPr>
                <w:rFonts w:ascii="Times New Roman" w:eastAsia="Times New Roman" w:hAnsi="Times New Roman" w:cs="Times New Roman"/>
                <w:sz w:val="19"/>
                <w:szCs w:val="19"/>
                <w:lang w:eastAsia="ru-RU"/>
              </w:rPr>
              <w:t xml:space="preserve"> Плана)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 xml:space="preserve">Директор Департамента государственной политики в сфере </w:t>
            </w:r>
            <w:r w:rsidRPr="005E675B">
              <w:rPr>
                <w:rFonts w:ascii="Times New Roman" w:eastAsia="Times New Roman" w:hAnsi="Times New Roman" w:cs="Times New Roman"/>
                <w:sz w:val="19"/>
                <w:szCs w:val="19"/>
                <w:lang w:eastAsia="ru-RU"/>
              </w:rPr>
              <w:lastRenderedPageBreak/>
              <w:t>высшего образования</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Рябко Т.В.,</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координации информационной и просветительской деятельности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Толмачев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До 10 августа 2023 г.,</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10 февраля 2024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w:t>
            </w:r>
            <w:proofErr w:type="gramStart"/>
            <w:r w:rsidRPr="005E675B">
              <w:rPr>
                <w:rFonts w:ascii="Times New Roman" w:eastAsia="Times New Roman" w:hAnsi="Times New Roman" w:cs="Times New Roman"/>
                <w:sz w:val="19"/>
                <w:szCs w:val="19"/>
                <w:lang w:eastAsia="ru-RU"/>
              </w:rPr>
              <w:t>в Минтруд России о предложениях для включения в методические рекомендации по вопросам</w:t>
            </w:r>
            <w:proofErr w:type="gramEnd"/>
            <w:r w:rsidRPr="005E675B">
              <w:rPr>
                <w:rFonts w:ascii="Times New Roman" w:eastAsia="Times New Roman" w:hAnsi="Times New Roman" w:cs="Times New Roman"/>
                <w:sz w:val="19"/>
                <w:szCs w:val="19"/>
                <w:lang w:eastAsia="ru-RU"/>
              </w:rPr>
              <w:t xml:space="preserve"> организации и </w:t>
            </w:r>
            <w:r w:rsidRPr="005E675B">
              <w:rPr>
                <w:rFonts w:ascii="Times New Roman" w:eastAsia="Times New Roman" w:hAnsi="Times New Roman" w:cs="Times New Roman"/>
                <w:sz w:val="19"/>
                <w:szCs w:val="19"/>
                <w:lang w:eastAsia="ru-RU"/>
              </w:rPr>
              <w:lastRenderedPageBreak/>
              <w:t>проведения работы по антикоррупционному просвещению и популяризации в обществе антикоррупционных стандартов. Формирование в обществе атмосферы нетерпимости к коррупционным проявлениям</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4.12</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gramStart"/>
            <w:r w:rsidRPr="005E675B">
              <w:rPr>
                <w:rFonts w:ascii="Times New Roman" w:eastAsia="Times New Roman" w:hAnsi="Times New Roman" w:cs="Times New Roman"/>
                <w:sz w:val="19"/>
                <w:szCs w:val="19"/>
                <w:lang w:eastAsia="ru-RU"/>
              </w:rPr>
              <w:t xml:space="preserve">Анализ правоприменительной практики, связанной с реализацией Федерального </w:t>
            </w:r>
            <w:hyperlink r:id="rId30" w:history="1">
              <w:r w:rsidRPr="005E675B">
                <w:rPr>
                  <w:rFonts w:ascii="Times New Roman" w:eastAsia="Times New Roman" w:hAnsi="Times New Roman" w:cs="Times New Roman"/>
                  <w:color w:val="0000FF"/>
                  <w:sz w:val="19"/>
                  <w:szCs w:val="19"/>
                  <w:u w:val="single"/>
                  <w:lang w:eastAsia="ru-RU"/>
                </w:rPr>
                <w:t>закона</w:t>
              </w:r>
            </w:hyperlink>
            <w:r w:rsidRPr="005E675B">
              <w:rPr>
                <w:rFonts w:ascii="Times New Roman" w:eastAsia="Times New Roman" w:hAnsi="Times New Roman" w:cs="Times New Roman"/>
                <w:sz w:val="19"/>
                <w:szCs w:val="19"/>
                <w:lang w:eastAsia="ru-RU"/>
              </w:rPr>
              <w:t xml:space="preserve"> от 3 декабря 2012 г. N 230-ФЗ "О контроле за соответствием расходов лиц, замещающих государственные должности, и иных лиц их доходам", и предложений для включения в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(далее - Федеральный закон</w:t>
            </w:r>
            <w:proofErr w:type="gramEnd"/>
            <w:r w:rsidRPr="005E675B">
              <w:rPr>
                <w:rFonts w:ascii="Times New Roman" w:eastAsia="Times New Roman" w:hAnsi="Times New Roman" w:cs="Times New Roman"/>
                <w:sz w:val="19"/>
                <w:szCs w:val="19"/>
                <w:lang w:eastAsia="ru-RU"/>
              </w:rPr>
              <w:t xml:space="preserve"> </w:t>
            </w:r>
            <w:proofErr w:type="gramStart"/>
            <w:r w:rsidRPr="005E675B">
              <w:rPr>
                <w:rFonts w:ascii="Times New Roman" w:eastAsia="Times New Roman" w:hAnsi="Times New Roman" w:cs="Times New Roman"/>
                <w:sz w:val="19"/>
                <w:szCs w:val="19"/>
                <w:lang w:eastAsia="ru-RU"/>
              </w:rPr>
              <w:t>N 230-ФЗ) и подготовка доклада в Минтруд России</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10 октября 2022 г.,</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10 апреля 2023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в Минтруд России о правоприменительной практике, связанной с реализацией Федерального </w:t>
            </w:r>
            <w:hyperlink r:id="rId31" w:history="1">
              <w:r w:rsidRPr="005E675B">
                <w:rPr>
                  <w:rFonts w:ascii="Times New Roman" w:eastAsia="Times New Roman" w:hAnsi="Times New Roman" w:cs="Times New Roman"/>
                  <w:color w:val="0000FF"/>
                  <w:sz w:val="19"/>
                  <w:szCs w:val="19"/>
                  <w:u w:val="single"/>
                  <w:lang w:eastAsia="ru-RU"/>
                </w:rPr>
                <w:t>закона</w:t>
              </w:r>
            </w:hyperlink>
            <w:r w:rsidRPr="005E675B">
              <w:rPr>
                <w:rFonts w:ascii="Times New Roman" w:eastAsia="Times New Roman" w:hAnsi="Times New Roman" w:cs="Times New Roman"/>
                <w:sz w:val="19"/>
                <w:szCs w:val="19"/>
                <w:lang w:eastAsia="ru-RU"/>
              </w:rPr>
              <w:t xml:space="preserve"> N 230-ФЗ</w:t>
            </w:r>
          </w:p>
        </w:tc>
      </w:tr>
      <w:tr w:rsidR="005E675B" w:rsidRPr="005E675B" w:rsidTr="005E675B">
        <w:tc>
          <w:tcPr>
            <w:tcW w:w="0" w:type="auto"/>
            <w:gridSpan w:val="5"/>
            <w:tcBorders>
              <w:top w:val="single" w:sz="6" w:space="0" w:color="000000"/>
              <w:left w:val="single" w:sz="6" w:space="0" w:color="000000"/>
              <w:right w:val="single" w:sz="6" w:space="0" w:color="000000"/>
            </w:tcBorders>
            <w:vAlign w:val="center"/>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V. Дополнительные мероприятия, направленные на повышение эффективности деятельности подразделения по профилактике коррупционных и иных правонарушений Министерства науки и высшего образования Российской Федерации</w:t>
            </w:r>
          </w:p>
        </w:tc>
      </w:tr>
      <w:tr w:rsidR="005E675B" w:rsidRPr="005E675B" w:rsidTr="005E675B">
        <w:tc>
          <w:tcPr>
            <w:tcW w:w="0" w:type="auto"/>
            <w:gridSpan w:val="5"/>
            <w:tcBorders>
              <w:left w:val="single" w:sz="6" w:space="0" w:color="000000"/>
              <w:bottom w:val="single" w:sz="6" w:space="0" w:color="000000"/>
              <w:right w:val="single" w:sz="6" w:space="0" w:color="000000"/>
            </w:tcBorders>
            <w:hideMark/>
          </w:tcPr>
          <w:tbl>
            <w:tblPr>
              <w:tblW w:w="5000" w:type="pct"/>
              <w:tblCellSpacing w:w="15" w:type="dxa"/>
              <w:tblInd w:w="60" w:type="dxa"/>
              <w:shd w:val="clear" w:color="auto" w:fill="F4F3F8"/>
              <w:tblCellMar>
                <w:left w:w="0" w:type="dxa"/>
                <w:right w:w="210" w:type="dxa"/>
              </w:tblCellMar>
              <w:tblLook w:val="04A0" w:firstRow="1" w:lastRow="0" w:firstColumn="1" w:lastColumn="0" w:noHBand="0" w:noVBand="1"/>
            </w:tblPr>
            <w:tblGrid>
              <w:gridCol w:w="9060"/>
            </w:tblGrid>
            <w:tr w:rsidR="005E675B" w:rsidRPr="005E675B">
              <w:trPr>
                <w:tblCellSpacing w:w="15" w:type="dxa"/>
              </w:trPr>
              <w:tc>
                <w:tcPr>
                  <w:tcW w:w="0" w:type="auto"/>
                  <w:shd w:val="clear" w:color="auto" w:fill="F4F3F8"/>
                  <w:vAlign w:val="center"/>
                  <w:hideMark/>
                </w:tcPr>
                <w:p w:rsidR="005E675B" w:rsidRPr="005E675B" w:rsidRDefault="005E675B" w:rsidP="005E675B">
                  <w:pPr>
                    <w:spacing w:after="0" w:line="158" w:lineRule="atLeast"/>
                    <w:jc w:val="center"/>
                    <w:rPr>
                      <w:rFonts w:ascii="Times New Roman" w:eastAsia="Times New Roman" w:hAnsi="Times New Roman" w:cs="Times New Roman"/>
                      <w:color w:val="828282"/>
                      <w:lang w:eastAsia="ru-RU"/>
                    </w:rPr>
                  </w:pPr>
                  <w:r w:rsidRPr="005E675B">
                    <w:rPr>
                      <w:rFonts w:ascii="Times New Roman" w:eastAsia="Times New Roman" w:hAnsi="Times New Roman" w:cs="Times New Roman"/>
                      <w:color w:val="828282"/>
                      <w:lang w:eastAsia="ru-RU"/>
                    </w:rPr>
                    <w:t>(</w:t>
                  </w:r>
                  <w:proofErr w:type="gramStart"/>
                  <w:r w:rsidRPr="005E675B">
                    <w:rPr>
                      <w:rFonts w:ascii="Times New Roman" w:eastAsia="Times New Roman" w:hAnsi="Times New Roman" w:cs="Times New Roman"/>
                      <w:color w:val="828282"/>
                      <w:lang w:eastAsia="ru-RU"/>
                    </w:rPr>
                    <w:t>введен</w:t>
                  </w:r>
                  <w:proofErr w:type="gramEnd"/>
                  <w:r w:rsidRPr="005E675B">
                    <w:rPr>
                      <w:rFonts w:ascii="Times New Roman" w:eastAsia="Times New Roman" w:hAnsi="Times New Roman" w:cs="Times New Roman"/>
                      <w:color w:val="828282"/>
                      <w:lang w:eastAsia="ru-RU"/>
                    </w:rPr>
                    <w:t xml:space="preserve"> </w:t>
                  </w:r>
                  <w:hyperlink r:id="rId32" w:history="1">
                    <w:r w:rsidRPr="005E675B">
                      <w:rPr>
                        <w:rFonts w:ascii="Times New Roman" w:eastAsia="Times New Roman" w:hAnsi="Times New Roman" w:cs="Times New Roman"/>
                        <w:color w:val="0000FF"/>
                        <w:u w:val="single"/>
                        <w:lang w:eastAsia="ru-RU"/>
                      </w:rPr>
                      <w:t>Приказом</w:t>
                    </w:r>
                  </w:hyperlink>
                  <w:r w:rsidRPr="005E675B">
                    <w:rPr>
                      <w:rFonts w:ascii="Times New Roman" w:eastAsia="Times New Roman" w:hAnsi="Times New Roman" w:cs="Times New Roman"/>
                      <w:color w:val="828282"/>
                      <w:lang w:eastAsia="ru-RU"/>
                    </w:rPr>
                    <w:t xml:space="preserve"> </w:t>
                  </w:r>
                  <w:proofErr w:type="spellStart"/>
                  <w:r w:rsidRPr="005E675B">
                    <w:rPr>
                      <w:rFonts w:ascii="Times New Roman" w:eastAsia="Times New Roman" w:hAnsi="Times New Roman" w:cs="Times New Roman"/>
                      <w:color w:val="828282"/>
                      <w:lang w:eastAsia="ru-RU"/>
                    </w:rPr>
                    <w:t>Минобрнауки</w:t>
                  </w:r>
                  <w:proofErr w:type="spellEnd"/>
                  <w:r w:rsidRPr="005E675B">
                    <w:rPr>
                      <w:rFonts w:ascii="Times New Roman" w:eastAsia="Times New Roman" w:hAnsi="Times New Roman" w:cs="Times New Roman"/>
                      <w:color w:val="828282"/>
                      <w:lang w:eastAsia="ru-RU"/>
                    </w:rPr>
                    <w:t xml:space="preserve"> России от 01.06.2022 N 500)</w:t>
                  </w:r>
                </w:p>
              </w:tc>
            </w:tr>
          </w:tbl>
          <w:p w:rsidR="005E675B" w:rsidRPr="005E675B" w:rsidRDefault="005E675B" w:rsidP="005E675B">
            <w:pPr>
              <w:spacing w:after="0" w:line="240" w:lineRule="auto"/>
              <w:rPr>
                <w:rFonts w:ascii="Times New Roman" w:eastAsia="Times New Roman" w:hAnsi="Times New Roman" w:cs="Times New Roman"/>
                <w:sz w:val="19"/>
                <w:szCs w:val="19"/>
                <w:lang w:eastAsia="ru-RU"/>
              </w:rPr>
            </w:pP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Организация участия отдела по профилактике коррупционных и иных правонарушений Департамента государственной службы и кадровой политики (далее - Отдел) в подготовке предложений руководству Министерства по относящимся к его компетенции кадровым вопросам и вопросам награждения гражданских служащих ведомственными или государственными наградами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31 декабря 2023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Утверждение регламента, устанавливающего порядок согласования с Отделом кандидатур из числа гражданских служащих к награждению ведомственными или государственными наградами Российской Федерации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5.2</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Ежегодная актуализация сведений, содержащихся в анкетах гражданских служащих, представляемых в Министерство при поступлении на государственную службу, об их родственниках и свойственниках в целях выявления возможного конфликта интересов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структурных подразделений Министерства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о выявленных фактах </w:t>
            </w:r>
            <w:proofErr w:type="spellStart"/>
            <w:r w:rsidRPr="005E675B">
              <w:rPr>
                <w:rFonts w:ascii="Times New Roman" w:eastAsia="Times New Roman" w:hAnsi="Times New Roman" w:cs="Times New Roman"/>
                <w:sz w:val="19"/>
                <w:szCs w:val="19"/>
                <w:lang w:eastAsia="ru-RU"/>
              </w:rPr>
              <w:t>неуведомления</w:t>
            </w:r>
            <w:proofErr w:type="spellEnd"/>
            <w:r w:rsidRPr="005E675B">
              <w:rPr>
                <w:rFonts w:ascii="Times New Roman" w:eastAsia="Times New Roman" w:hAnsi="Times New Roman" w:cs="Times New Roman"/>
                <w:sz w:val="19"/>
                <w:szCs w:val="19"/>
                <w:lang w:eastAsia="ru-RU"/>
              </w:rPr>
              <w:t xml:space="preserve"> гражданскими служащими о возникновении конфликта интересов.</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Своевременное урегулирование возникшего конфликта интересов или предотвращение возможности его возникновения</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5.3</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Проработка вопроса о повышении координирующей и контролирующей роли Отдела в антикоррупционной деятельности </w:t>
            </w:r>
            <w:r w:rsidRPr="005E675B">
              <w:rPr>
                <w:rFonts w:ascii="Times New Roman" w:eastAsia="Times New Roman" w:hAnsi="Times New Roman" w:cs="Times New Roman"/>
                <w:sz w:val="19"/>
                <w:szCs w:val="19"/>
                <w:lang w:eastAsia="ru-RU"/>
              </w:rPr>
              <w:lastRenderedPageBreak/>
              <w:t>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До 31 декабря 2023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Доклад с предложениями по совершенствованию механизмов координации и </w:t>
            </w:r>
            <w:proofErr w:type="gramStart"/>
            <w:r w:rsidRPr="005E675B">
              <w:rPr>
                <w:rFonts w:ascii="Times New Roman" w:eastAsia="Times New Roman" w:hAnsi="Times New Roman" w:cs="Times New Roman"/>
                <w:sz w:val="19"/>
                <w:szCs w:val="19"/>
                <w:lang w:eastAsia="ru-RU"/>
              </w:rPr>
              <w:t>контроля за</w:t>
            </w:r>
            <w:proofErr w:type="gramEnd"/>
            <w:r w:rsidRPr="005E675B">
              <w:rPr>
                <w:rFonts w:ascii="Times New Roman" w:eastAsia="Times New Roman" w:hAnsi="Times New Roman" w:cs="Times New Roman"/>
                <w:sz w:val="19"/>
                <w:szCs w:val="19"/>
                <w:lang w:eastAsia="ru-RU"/>
              </w:rPr>
              <w:t xml:space="preserve"> профилактикой коррупции в </w:t>
            </w:r>
            <w:r w:rsidRPr="005E675B">
              <w:rPr>
                <w:rFonts w:ascii="Times New Roman" w:eastAsia="Times New Roman" w:hAnsi="Times New Roman" w:cs="Times New Roman"/>
                <w:sz w:val="19"/>
                <w:szCs w:val="19"/>
                <w:lang w:eastAsia="ru-RU"/>
              </w:rPr>
              <w:lastRenderedPageBreak/>
              <w:t>подведомственных организациях</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Проработка вопроса по выработке (совершенствованию) механизмов взаимодействия и обмена данными в рамках компетенции со структурными подразделениями Министерства, обладающими полномочиями по осуществлению внутреннего финансового контроля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Контрольно-ревизионного департамента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spellStart"/>
            <w:r w:rsidRPr="005E675B">
              <w:rPr>
                <w:rFonts w:ascii="Times New Roman" w:eastAsia="Times New Roman" w:hAnsi="Times New Roman" w:cs="Times New Roman"/>
                <w:sz w:val="19"/>
                <w:szCs w:val="19"/>
                <w:lang w:eastAsia="ru-RU"/>
              </w:rPr>
              <w:t>Шамшина</w:t>
            </w:r>
            <w:proofErr w:type="spellEnd"/>
            <w:r w:rsidRPr="005E675B">
              <w:rPr>
                <w:rFonts w:ascii="Times New Roman" w:eastAsia="Times New Roman" w:hAnsi="Times New Roman" w:cs="Times New Roman"/>
                <w:sz w:val="19"/>
                <w:szCs w:val="19"/>
                <w:lang w:eastAsia="ru-RU"/>
              </w:rPr>
              <w:t xml:space="preserve"> О.Г.,</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структурных подразделений Министерства, обладающих полномочиями по осуществлению внутреннего финансового контроля</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31 декабря 2023 г.</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Утверждение регламента, устанавливающего порядок взаимодействия и обмена данными Отдела со структурными подразделениями Министерства, обладающими полномочиями по осуществлению внутреннего финансового контроля</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proofErr w:type="gramStart"/>
            <w:r w:rsidRPr="005E675B">
              <w:rPr>
                <w:rFonts w:ascii="Times New Roman" w:eastAsia="Times New Roman" w:hAnsi="Times New Roman" w:cs="Times New Roman"/>
                <w:sz w:val="19"/>
                <w:szCs w:val="19"/>
                <w:lang w:eastAsia="ru-RU"/>
              </w:rPr>
              <w:t>Мониторинг и обобщение фактов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а также фактов хищения средств, направленных на реализацию национальных и федеральных проектов (программ), с целью выявления и устранения причин и условий, способствующих совершению преступлений, а также проработки вопроса минимизации и (или) ликвидации последствий указанных правонарушений</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структурных подразделений Министерства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содержащий сведения о фактах привлечения гражданских служащих и работников подведомственных организаций к уголовной ответственности за преступления коррупционной направленности, с предложениями по устранению причин и условий, способствовавших совершению указанных преступлений, минимизации и (или) ликвидации последствий указанных правонарушений</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5.6</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Мониторинг и анализ мер по предупреждению коррупции, принятых в подведомственных организациях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руководители подведомственных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Ежегодно,</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декабрь</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Доклад о достаточности принятых мер и предложения по совершенствованию (развитию) антикоррупционной деятельности подведомственных организаций в этом направлении</w:t>
            </w:r>
          </w:p>
        </w:tc>
      </w:tr>
      <w:tr w:rsidR="005E675B" w:rsidRPr="005E675B" w:rsidTr="005E675B">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240" w:lineRule="auto"/>
              <w:jc w:val="center"/>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Проработка совместно с надзорными и правоохранительными органами вопросов межведомственного взаимодействия и обмена сведениями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w:t>
            </w:r>
            <w:r w:rsidRPr="005E675B">
              <w:rPr>
                <w:rFonts w:ascii="Times New Roman" w:eastAsia="Times New Roman" w:hAnsi="Times New Roman" w:cs="Times New Roman"/>
                <w:sz w:val="19"/>
                <w:szCs w:val="19"/>
                <w:lang w:eastAsia="ru-RU"/>
              </w:rPr>
              <w:lastRenderedPageBreak/>
              <w:t>путем приобретения и оформления имущества на третьих лиц</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lastRenderedPageBreak/>
              <w:t>Директор Департамента государственной службы и кадровой политики</w:t>
            </w:r>
          </w:p>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Свистунов А.А.</w:t>
            </w:r>
          </w:p>
        </w:tc>
        <w:tc>
          <w:tcPr>
            <w:tcW w:w="0" w:type="auto"/>
            <w:tcBorders>
              <w:top w:val="single" w:sz="6" w:space="0" w:color="000000"/>
              <w:left w:val="single" w:sz="6" w:space="0" w:color="000000"/>
              <w:bottom w:val="single" w:sz="6" w:space="0" w:color="000000"/>
              <w:right w:val="single" w:sz="6" w:space="0" w:color="000000"/>
            </w:tcBorders>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До 31 декабря 2023 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75B" w:rsidRPr="005E675B" w:rsidRDefault="005E675B" w:rsidP="005E675B">
            <w:pPr>
              <w:spacing w:after="0" w:line="180" w:lineRule="atLeast"/>
              <w:rPr>
                <w:rFonts w:ascii="Times New Roman" w:eastAsia="Times New Roman" w:hAnsi="Times New Roman" w:cs="Times New Roman"/>
                <w:sz w:val="19"/>
                <w:szCs w:val="19"/>
                <w:lang w:eastAsia="ru-RU"/>
              </w:rPr>
            </w:pPr>
            <w:r w:rsidRPr="005E675B">
              <w:rPr>
                <w:rFonts w:ascii="Times New Roman" w:eastAsia="Times New Roman" w:hAnsi="Times New Roman" w:cs="Times New Roman"/>
                <w:sz w:val="19"/>
                <w:szCs w:val="19"/>
                <w:lang w:eastAsia="ru-RU"/>
              </w:rPr>
              <w:t xml:space="preserve">Соглашение о межведомственном взаимодействии и обмене сведениями с надзорными и правоохранительными органами в целях выявления фактов несоответствия имущественного положения и (или) сформированных накоплений гражданских служащих и работников подведомственных организаций их доходам, а также фактов сокрытия указанными лицами доходов путем приобретения и </w:t>
            </w:r>
            <w:r w:rsidRPr="005E675B">
              <w:rPr>
                <w:rFonts w:ascii="Times New Roman" w:eastAsia="Times New Roman" w:hAnsi="Times New Roman" w:cs="Times New Roman"/>
                <w:sz w:val="19"/>
                <w:szCs w:val="19"/>
                <w:lang w:eastAsia="ru-RU"/>
              </w:rPr>
              <w:lastRenderedPageBreak/>
              <w:t>оформления имущества на третьих лиц</w:t>
            </w:r>
          </w:p>
        </w:tc>
      </w:tr>
    </w:tbl>
    <w:p w:rsidR="002F1FD8" w:rsidRDefault="002F1FD8"/>
    <w:sectPr w:rsidR="002F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5B"/>
    <w:rsid w:val="002F1FD8"/>
    <w:rsid w:val="005E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588">
      <w:bodyDiv w:val="1"/>
      <w:marLeft w:val="0"/>
      <w:marRight w:val="0"/>
      <w:marTop w:val="0"/>
      <w:marBottom w:val="0"/>
      <w:divBdr>
        <w:top w:val="none" w:sz="0" w:space="0" w:color="auto"/>
        <w:left w:val="none" w:sz="0" w:space="0" w:color="auto"/>
        <w:bottom w:val="none" w:sz="0" w:space="0" w:color="auto"/>
        <w:right w:val="none" w:sz="0" w:space="0" w:color="auto"/>
      </w:divBdr>
      <w:divsChild>
        <w:div w:id="996492775">
          <w:marLeft w:val="0"/>
          <w:marRight w:val="0"/>
          <w:marTop w:val="0"/>
          <w:marBottom w:val="0"/>
          <w:divBdr>
            <w:top w:val="none" w:sz="0" w:space="0" w:color="auto"/>
            <w:left w:val="none" w:sz="0" w:space="0" w:color="auto"/>
            <w:bottom w:val="none" w:sz="0" w:space="0" w:color="auto"/>
            <w:right w:val="none" w:sz="0" w:space="0" w:color="auto"/>
          </w:divBdr>
        </w:div>
        <w:div w:id="67045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0770&amp;dst=100018&amp;field=134&amp;date=05.02.2024" TargetMode="External"/><Relationship Id="rId18" Type="http://schemas.openxmlformats.org/officeDocument/2006/relationships/hyperlink" Target="https://login.consultant.ru/link/?req=doc&amp;base=LAW&amp;n=450733&amp;dst=100181&amp;field=134&amp;date=05.02.2024" TargetMode="External"/><Relationship Id="rId26" Type="http://schemas.openxmlformats.org/officeDocument/2006/relationships/hyperlink" Target="https://login.consultant.ru/link/?req=doc&amp;base=LAW&amp;n=450733&amp;dst=100190&amp;field=134&amp;date=05.02.2024" TargetMode="External"/><Relationship Id="rId3" Type="http://schemas.openxmlformats.org/officeDocument/2006/relationships/settings" Target="settings.xml"/><Relationship Id="rId21" Type="http://schemas.openxmlformats.org/officeDocument/2006/relationships/hyperlink" Target="https://login.consultant.ru/link/?req=doc&amp;base=LAW&amp;n=450733&amp;dst=100183&amp;field=134&amp;date=05.02.2024" TargetMode="External"/><Relationship Id="rId34" Type="http://schemas.openxmlformats.org/officeDocument/2006/relationships/theme" Target="theme/theme1.xml"/><Relationship Id="rId7" Type="http://schemas.openxmlformats.org/officeDocument/2006/relationships/hyperlink" Target="https://login.consultant.ru/link/?req=doc&amp;base=LAW&amp;n=450733&amp;dst=100008&amp;field=134&amp;date=05.02.2024" TargetMode="External"/><Relationship Id="rId12" Type="http://schemas.openxmlformats.org/officeDocument/2006/relationships/hyperlink" Target="https://login.consultant.ru/link/?req=doc&amp;base=LAW&amp;n=420770&amp;dst=100010&amp;field=134&amp;date=05.02.2024" TargetMode="External"/><Relationship Id="rId17" Type="http://schemas.openxmlformats.org/officeDocument/2006/relationships/hyperlink" Target="https://login.consultant.ru/link/?req=doc&amp;base=LAW&amp;n=450733&amp;dst=100180&amp;field=134&amp;date=05.02.2024" TargetMode="External"/><Relationship Id="rId25" Type="http://schemas.openxmlformats.org/officeDocument/2006/relationships/hyperlink" Target="https://login.consultant.ru/link/?req=doc&amp;base=LAW&amp;n=450733&amp;dst=100190&amp;field=134&amp;date=05.02.202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50733&amp;dst=100203&amp;field=134&amp;date=05.02.2024" TargetMode="External"/><Relationship Id="rId20" Type="http://schemas.openxmlformats.org/officeDocument/2006/relationships/hyperlink" Target="https://login.consultant.ru/link/?req=doc&amp;base=LAW&amp;n=407618&amp;dst=100010&amp;field=134&amp;date=05.02.2024" TargetMode="External"/><Relationship Id="rId29" Type="http://schemas.openxmlformats.org/officeDocument/2006/relationships/hyperlink" Target="https://login.consultant.ru/link/?req=doc&amp;base=LAW&amp;n=450733&amp;dst=100175&amp;field=134&amp;date=05.02.2024" TargetMode="External"/><Relationship Id="rId1" Type="http://schemas.openxmlformats.org/officeDocument/2006/relationships/styles" Target="styles.xml"/><Relationship Id="rId6" Type="http://schemas.openxmlformats.org/officeDocument/2006/relationships/hyperlink" Target="https://login.consultant.ru/link/?req=doc&amp;base=LAW&amp;n=420770&amp;dst=100005&amp;field=134&amp;date=05.02.2024" TargetMode="External"/><Relationship Id="rId11" Type="http://schemas.openxmlformats.org/officeDocument/2006/relationships/hyperlink" Target="https://login.consultant.ru/link/?req=doc&amp;base=LAW&amp;n=420770&amp;dst=100009&amp;field=134&amp;date=05.02.2024" TargetMode="External"/><Relationship Id="rId24" Type="http://schemas.openxmlformats.org/officeDocument/2006/relationships/hyperlink" Target="https://login.consultant.ru/link/?req=doc&amp;base=LAW&amp;n=450733&amp;dst=100189&amp;field=134&amp;date=05.02.2024" TargetMode="External"/><Relationship Id="rId32" Type="http://schemas.openxmlformats.org/officeDocument/2006/relationships/hyperlink" Target="https://login.consultant.ru/link/?req=doc&amp;base=LAW&amp;n=420770&amp;dst=100026&amp;field=134&amp;date=05.02.2024" TargetMode="External"/><Relationship Id="rId5" Type="http://schemas.openxmlformats.org/officeDocument/2006/relationships/hyperlink" Target="https://login.consultant.ru/link/?req=doc&amp;base=LAW&amp;n=420769&amp;dst=100005&amp;field=134&amp;date=05.02.2024" TargetMode="External"/><Relationship Id="rId15" Type="http://schemas.openxmlformats.org/officeDocument/2006/relationships/hyperlink" Target="https://login.consultant.ru/link/?req=doc&amp;base=LAW&amp;n=305083&amp;dst=100013&amp;field=134&amp;date=05.02.2024" TargetMode="External"/><Relationship Id="rId23" Type="http://schemas.openxmlformats.org/officeDocument/2006/relationships/hyperlink" Target="https://login.consultant.ru/link/?req=doc&amp;base=LAW&amp;n=450733&amp;dst=100189&amp;field=134&amp;date=05.02.2024" TargetMode="External"/><Relationship Id="rId28" Type="http://schemas.openxmlformats.org/officeDocument/2006/relationships/hyperlink" Target="https://login.consultant.ru/link/?req=doc&amp;base=LAW&amp;n=450733&amp;dst=100191&amp;field=134&amp;date=05.02.2024" TargetMode="External"/><Relationship Id="rId10" Type="http://schemas.openxmlformats.org/officeDocument/2006/relationships/hyperlink" Target="https://login.consultant.ru/link/?req=doc&amp;base=LAW&amp;n=420770&amp;dst=100005&amp;field=134&amp;date=05.02.2024" TargetMode="External"/><Relationship Id="rId19" Type="http://schemas.openxmlformats.org/officeDocument/2006/relationships/hyperlink" Target="https://login.consultant.ru/link/?req=doc&amp;base=LAW&amp;n=450733&amp;dst=100182&amp;field=134&amp;date=05.02.2024" TargetMode="External"/><Relationship Id="rId31" Type="http://schemas.openxmlformats.org/officeDocument/2006/relationships/hyperlink" Target="https://login.consultant.ru/link/?req=doc&amp;base=LAW&amp;n=442435&amp;date=05.02.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769&amp;dst=100005&amp;field=134&amp;date=05.02.2024" TargetMode="External"/><Relationship Id="rId14" Type="http://schemas.openxmlformats.org/officeDocument/2006/relationships/hyperlink" Target="https://login.consultant.ru/link/?req=doc&amp;base=LAW&amp;n=305083&amp;dst=100013&amp;field=134&amp;date=05.02.2024" TargetMode="External"/><Relationship Id="rId22" Type="http://schemas.openxmlformats.org/officeDocument/2006/relationships/hyperlink" Target="https://login.consultant.ru/link/?req=doc&amp;base=LAW&amp;n=407618&amp;dst=100010&amp;field=134&amp;date=05.02.2024" TargetMode="External"/><Relationship Id="rId27" Type="http://schemas.openxmlformats.org/officeDocument/2006/relationships/hyperlink" Target="https://login.consultant.ru/link/?req=doc&amp;base=LAW&amp;n=450733&amp;dst=100191&amp;field=134&amp;date=05.02.2024" TargetMode="External"/><Relationship Id="rId30" Type="http://schemas.openxmlformats.org/officeDocument/2006/relationships/hyperlink" Target="https://login.consultant.ru/link/?req=doc&amp;base=LAW&amp;n=442435&amp;date=05.02.2024" TargetMode="External"/><Relationship Id="rId8" Type="http://schemas.openxmlformats.org/officeDocument/2006/relationships/hyperlink" Target="https://login.consultant.ru/link/?req=doc&amp;base=LAW&amp;n=312470&amp;date=05.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2024-02-05T07:12:00Z</dcterms:created>
  <dcterms:modified xsi:type="dcterms:W3CDTF">2024-02-05T07:14:00Z</dcterms:modified>
</cp:coreProperties>
</file>